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8B" w:rsidRPr="00242C25" w:rsidRDefault="00DB008B" w:rsidP="00DB008B">
      <w:pPr>
        <w:tabs>
          <w:tab w:val="left" w:pos="2280"/>
        </w:tabs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 w:rsidRPr="00242C25">
        <w:rPr>
          <w:rFonts w:ascii="Helvetica-Bold" w:hAnsi="Helvetica-Bold" w:cs="Helvetica-Bold"/>
          <w:b/>
          <w:bCs/>
          <w:color w:val="000000"/>
          <w:sz w:val="28"/>
          <w:szCs w:val="28"/>
        </w:rPr>
        <w:t>NATURAL RESOURCES: NOTE-2</w:t>
      </w:r>
    </w:p>
    <w:p w:rsidR="00DB008B" w:rsidRPr="00242C25" w:rsidRDefault="00DB008B" w:rsidP="00DB008B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 w:rsidRPr="00D10361">
        <w:rPr>
          <w:rFonts w:ascii="Helvetica-Bold" w:hAnsi="Helvetica-Bold" w:cs="Helvetica-Bold"/>
          <w:b/>
          <w:bCs/>
          <w:color w:val="000000"/>
          <w:sz w:val="28"/>
          <w:szCs w:val="28"/>
        </w:rPr>
        <w:t>Market efficiency, externalities and types</w:t>
      </w:r>
    </w:p>
    <w:p w:rsidR="00DB008B" w:rsidRPr="003913AE" w:rsidRDefault="00DB008B" w:rsidP="00DB008B">
      <w:pPr>
        <w:autoSpaceDE w:val="0"/>
        <w:autoSpaceDN w:val="0"/>
        <w:adjustRightInd w:val="0"/>
        <w:spacing w:after="0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B.A 6</w:t>
      </w: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  <w:vertAlign w:val="superscript"/>
        </w:rPr>
        <w:t>TH</w:t>
      </w: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SEM (Major)</w:t>
      </w:r>
    </w:p>
    <w:p w:rsidR="00DB008B" w:rsidRPr="003913AE" w:rsidRDefault="00DB008B" w:rsidP="00DB008B">
      <w:pPr>
        <w:autoSpaceDE w:val="0"/>
        <w:autoSpaceDN w:val="0"/>
        <w:adjustRightInd w:val="0"/>
        <w:spacing w:after="0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(Paper: M603)</w:t>
      </w:r>
    </w:p>
    <w:p w:rsidR="00DB008B" w:rsidRDefault="00DB008B" w:rsidP="00DB008B">
      <w:pPr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DB008B" w:rsidRPr="003913AE" w:rsidRDefault="00DB008B" w:rsidP="00DB008B">
      <w:pPr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Market efficiency</w:t>
      </w: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>Efficiency of the market is measured as output- input ratio. It should be greater</w:t>
      </w: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proofErr w:type="gramStart"/>
      <w:r w:rsidRPr="003913AE">
        <w:rPr>
          <w:rFonts w:ascii="Helvetica" w:hAnsi="Helvetica" w:cs="Helvetica"/>
          <w:color w:val="000000"/>
          <w:sz w:val="24"/>
          <w:szCs w:val="24"/>
        </w:rPr>
        <w:t>than</w:t>
      </w:r>
      <w:proofErr w:type="gramEnd"/>
      <w:r w:rsidRPr="003913AE">
        <w:rPr>
          <w:rFonts w:ascii="Helvetica" w:hAnsi="Helvetica" w:cs="Helvetica"/>
          <w:color w:val="000000"/>
          <w:sz w:val="24"/>
          <w:szCs w:val="24"/>
        </w:rPr>
        <w:t xml:space="preserve"> one.</w:t>
      </w:r>
    </w:p>
    <w:p w:rsidR="00DB008B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>E = O/I</w:t>
      </w: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DB008B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Types of market efficiency</w:t>
      </w: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proofErr w:type="spellStart"/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Allocative</w:t>
      </w:r>
      <w:proofErr w:type="spellEnd"/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efficiency:</w:t>
      </w:r>
    </w:p>
    <w:p w:rsidR="00DB008B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>This is a type of efficiency in which economy/producers produce only that type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of goods and services which are more desirable in the society and also in high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 xml:space="preserve">demand. According to the formula the point of </w:t>
      </w:r>
      <w:proofErr w:type="spellStart"/>
      <w:r w:rsidRPr="003913AE">
        <w:rPr>
          <w:rFonts w:ascii="Helvetica" w:hAnsi="Helvetica" w:cs="Helvetica"/>
          <w:color w:val="000000"/>
          <w:sz w:val="24"/>
          <w:szCs w:val="24"/>
        </w:rPr>
        <w:t>allocative</w:t>
      </w:r>
      <w:proofErr w:type="spellEnd"/>
      <w:r w:rsidRPr="003913AE">
        <w:rPr>
          <w:rFonts w:ascii="Helvetica" w:hAnsi="Helvetica" w:cs="Helvetica"/>
          <w:color w:val="000000"/>
          <w:sz w:val="24"/>
          <w:szCs w:val="24"/>
        </w:rPr>
        <w:t xml:space="preserve"> efficiency is a point where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price is equal to Marginal cost (P=MC).</w:t>
      </w: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Pareto efficiency</w:t>
      </w:r>
      <w:r w:rsidRPr="003913AE">
        <w:rPr>
          <w:rFonts w:ascii="Helvetica" w:hAnsi="Helvetica" w:cs="Helvetica"/>
          <w:color w:val="000000"/>
          <w:sz w:val="24"/>
          <w:szCs w:val="24"/>
        </w:rPr>
        <w:t xml:space="preserve"> or </w:t>
      </w: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Pareto optimality</w:t>
      </w:r>
      <w:r w:rsidRPr="003913AE">
        <w:rPr>
          <w:rFonts w:ascii="Helvetica" w:hAnsi="Helvetica" w:cs="Helvetica"/>
          <w:color w:val="000000"/>
          <w:sz w:val="24"/>
          <w:szCs w:val="24"/>
        </w:rPr>
        <w:t>:</w:t>
      </w:r>
    </w:p>
    <w:p w:rsidR="00DB008B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>It is a c</w:t>
      </w:r>
      <w:r>
        <w:rPr>
          <w:rFonts w:ascii="Helvetica" w:hAnsi="Helvetica" w:cs="Helvetica"/>
          <w:color w:val="000000"/>
          <w:sz w:val="24"/>
          <w:szCs w:val="24"/>
        </w:rPr>
        <w:t>oncept in economics,</w:t>
      </w:r>
      <w:r w:rsidRPr="003913AE">
        <w:rPr>
          <w:rFonts w:ascii="Helvetica" w:hAnsi="Helvetica" w:cs="Helvetica"/>
          <w:color w:val="000000"/>
          <w:sz w:val="24"/>
          <w:szCs w:val="24"/>
        </w:rPr>
        <w:t xml:space="preserve"> named after </w:t>
      </w:r>
      <w:proofErr w:type="spellStart"/>
      <w:r w:rsidRPr="003913AE">
        <w:rPr>
          <w:rFonts w:ascii="Helvetica" w:hAnsi="Helvetica" w:cs="Helvetica"/>
          <w:color w:val="000000"/>
          <w:sz w:val="24"/>
          <w:szCs w:val="24"/>
        </w:rPr>
        <w:t>Vilfredo</w:t>
      </w:r>
      <w:proofErr w:type="spellEnd"/>
      <w:r w:rsidRPr="003913AE">
        <w:rPr>
          <w:rFonts w:ascii="Helvetica" w:hAnsi="Helvetica" w:cs="Helvetica"/>
          <w:color w:val="000000"/>
          <w:sz w:val="24"/>
          <w:szCs w:val="24"/>
        </w:rPr>
        <w:t xml:space="preserve"> Pareto, an Italian</w:t>
      </w:r>
      <w:r>
        <w:rPr>
          <w:rFonts w:ascii="Helvetica" w:hAnsi="Helvetica" w:cs="Helvetica"/>
          <w:color w:val="000000"/>
          <w:sz w:val="24"/>
          <w:szCs w:val="24"/>
        </w:rPr>
        <w:t xml:space="preserve"> economist who used the term</w:t>
      </w:r>
      <w:r w:rsidRPr="003913AE">
        <w:rPr>
          <w:rFonts w:ascii="Helvetica" w:hAnsi="Helvetica" w:cs="Helvetica"/>
          <w:color w:val="000000"/>
          <w:sz w:val="24"/>
          <w:szCs w:val="24"/>
        </w:rPr>
        <w:t xml:space="preserve"> in his studies of economic efficiency and income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distribution. Given an initial allocation of goods among a set of individuals, a change to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a different allocation that makes at least one individual better off without making any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other individual worse off is called a Pareto improvement.</w:t>
      </w: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Productive efficiency </w:t>
      </w:r>
      <w:r w:rsidRPr="003913AE">
        <w:rPr>
          <w:rFonts w:ascii="Helvetica" w:hAnsi="Helvetica" w:cs="Helvetica"/>
          <w:color w:val="000000"/>
          <w:sz w:val="24"/>
          <w:szCs w:val="24"/>
        </w:rPr>
        <w:t xml:space="preserve">(also </w:t>
      </w: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technical efficiency</w:t>
      </w:r>
      <w:r w:rsidRPr="003913AE">
        <w:rPr>
          <w:rFonts w:ascii="Helvetica" w:hAnsi="Helvetica" w:cs="Helvetica"/>
          <w:color w:val="000000"/>
          <w:sz w:val="24"/>
          <w:szCs w:val="24"/>
        </w:rPr>
        <w:t>):</w:t>
      </w:r>
    </w:p>
    <w:p w:rsidR="00DB008B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>Occurs when the economy is utilizing all of its resources efficiently, producing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most output from least input. The concept is illustrated on a production possibility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frontier (PPF). In long-run equilibrium for perfectly competitive markets, the average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 xml:space="preserve">(total) cost curve i.e. where MC = </w:t>
      </w:r>
      <w:proofErr w:type="gramStart"/>
      <w:r w:rsidRPr="003913AE">
        <w:rPr>
          <w:rFonts w:ascii="Helvetica" w:hAnsi="Helvetica" w:cs="Helvetica"/>
          <w:color w:val="000000"/>
          <w:sz w:val="24"/>
          <w:szCs w:val="24"/>
        </w:rPr>
        <w:t>A(</w:t>
      </w:r>
      <w:proofErr w:type="gramEnd"/>
      <w:r w:rsidRPr="003913AE">
        <w:rPr>
          <w:rFonts w:ascii="Helvetica" w:hAnsi="Helvetica" w:cs="Helvetica"/>
          <w:color w:val="000000"/>
          <w:sz w:val="24"/>
          <w:szCs w:val="24"/>
        </w:rPr>
        <w:t>T)C</w:t>
      </w:r>
      <w:r>
        <w:rPr>
          <w:rFonts w:ascii="Helvetica" w:hAnsi="Helvetica" w:cs="Helvetica"/>
          <w:color w:val="000000"/>
          <w:sz w:val="24"/>
          <w:szCs w:val="24"/>
        </w:rPr>
        <w:t xml:space="preserve">. </w:t>
      </w:r>
      <w:r w:rsidRPr="003913AE">
        <w:rPr>
          <w:rFonts w:ascii="Helvetica" w:hAnsi="Helvetica" w:cs="Helvetica"/>
          <w:color w:val="000000"/>
          <w:sz w:val="24"/>
          <w:szCs w:val="24"/>
        </w:rPr>
        <w:t xml:space="preserve">Productive efficiency requires that all firms operate using </w:t>
      </w:r>
      <w:r w:rsidRPr="003913AE">
        <w:rPr>
          <w:rFonts w:ascii="Helvetica" w:hAnsi="Helvetica" w:cs="Helvetica"/>
          <w:color w:val="000000"/>
          <w:sz w:val="24"/>
          <w:szCs w:val="24"/>
        </w:rPr>
        <w:lastRenderedPageBreak/>
        <w:t>best-practice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technological and managerial processes. By improving these processes, an economy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or business can extend its production possibility frontier outward and increase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efficiency further.</w:t>
      </w: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DB008B" w:rsidRPr="00D10361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b/>
          <w:bCs/>
          <w:color w:val="FF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Economic </w:t>
      </w:r>
      <w:proofErr w:type="gramStart"/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efficiency</w:t>
      </w:r>
      <w:r w:rsidRPr="00D10361">
        <w:rPr>
          <w:rFonts w:ascii="Helvetica" w:hAnsi="Helvetica" w:cs="Helvetica"/>
          <w:b/>
          <w:bCs/>
          <w:color w:val="FF0000"/>
          <w:sz w:val="24"/>
          <w:szCs w:val="24"/>
        </w:rPr>
        <w:t>:</w:t>
      </w:r>
      <w:proofErr w:type="gramEnd"/>
      <w:r w:rsidRPr="00D10361">
        <w:rPr>
          <w:rFonts w:ascii="Helvetica" w:hAnsi="Helvetica" w:cs="Helvetica"/>
          <w:b/>
          <w:bCs/>
          <w:color w:val="FF0000"/>
          <w:sz w:val="24"/>
          <w:szCs w:val="24"/>
        </w:rPr>
        <w:t>(important)</w:t>
      </w: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>Economic efficiency occurs at the level of output at which the marginal social</w:t>
      </w:r>
    </w:p>
    <w:p w:rsidR="00DB008B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proofErr w:type="gramStart"/>
      <w:r w:rsidRPr="003913AE">
        <w:rPr>
          <w:rFonts w:ascii="Helvetica" w:hAnsi="Helvetica" w:cs="Helvetica"/>
          <w:color w:val="000000"/>
          <w:sz w:val="24"/>
          <w:szCs w:val="24"/>
        </w:rPr>
        <w:t>benefits</w:t>
      </w:r>
      <w:proofErr w:type="gramEnd"/>
      <w:r w:rsidRPr="003913AE">
        <w:rPr>
          <w:rFonts w:ascii="Helvetica" w:hAnsi="Helvetica" w:cs="Helvetica"/>
          <w:color w:val="000000"/>
          <w:sz w:val="24"/>
          <w:szCs w:val="24"/>
        </w:rPr>
        <w:t xml:space="preserve"> (MSB) equal the marginal social costs (MSC). MSB = MSC</w:t>
      </w: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Market efficiency levels</w:t>
      </w:r>
    </w:p>
    <w:p w:rsidR="00DB008B" w:rsidRDefault="00DB008B" w:rsidP="00DB00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D10361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Weak-form efficiency: </w:t>
      </w:r>
      <w:r w:rsidRPr="00D10361">
        <w:rPr>
          <w:rFonts w:ascii="Helvetica" w:hAnsi="Helvetica" w:cs="Helvetica"/>
          <w:color w:val="000000"/>
          <w:sz w:val="24"/>
          <w:szCs w:val="24"/>
        </w:rPr>
        <w:t>Prices of the securities instantly and fully reflect all information of the past prices. This means future price movements cannot be predicted by using past prices.</w:t>
      </w:r>
    </w:p>
    <w:p w:rsidR="00DB008B" w:rsidRPr="00D10361" w:rsidRDefault="00DB008B" w:rsidP="00DB008B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DB008B" w:rsidRDefault="00DB008B" w:rsidP="00DB00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D10361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Semi-strong efficiency: </w:t>
      </w:r>
      <w:r w:rsidRPr="00D10361">
        <w:rPr>
          <w:rFonts w:ascii="Helvetica" w:hAnsi="Helvetica" w:cs="Helvetica"/>
          <w:color w:val="000000"/>
          <w:sz w:val="24"/>
          <w:szCs w:val="24"/>
        </w:rPr>
        <w:t>Asset prices fully reflect all of the publicly available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D10361">
        <w:rPr>
          <w:rFonts w:ascii="Helvetica" w:hAnsi="Helvetica" w:cs="Helvetica"/>
          <w:color w:val="000000"/>
          <w:sz w:val="24"/>
          <w:szCs w:val="24"/>
        </w:rPr>
        <w:t>information. Therefore, only investors with additional inside information could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D10361">
        <w:rPr>
          <w:rFonts w:ascii="Helvetica" w:hAnsi="Helvetica" w:cs="Helvetica"/>
          <w:color w:val="000000"/>
          <w:sz w:val="24"/>
          <w:szCs w:val="24"/>
        </w:rPr>
        <w:t>have advantage on the market.</w:t>
      </w:r>
    </w:p>
    <w:p w:rsidR="00DB008B" w:rsidRPr="00D10361" w:rsidRDefault="00DB008B" w:rsidP="00DB008B">
      <w:pPr>
        <w:pStyle w:val="ListParagraph"/>
        <w:spacing w:line="36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DB008B" w:rsidRDefault="00DB008B" w:rsidP="00DB00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D10361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Strong-form efficiency: </w:t>
      </w:r>
      <w:r w:rsidRPr="00D10361">
        <w:rPr>
          <w:rFonts w:ascii="Helvetica" w:hAnsi="Helvetica" w:cs="Helvetica"/>
          <w:color w:val="000000"/>
          <w:sz w:val="24"/>
          <w:szCs w:val="24"/>
        </w:rPr>
        <w:t>Asset prices fully reflect all of the public and inside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D10361">
        <w:rPr>
          <w:rFonts w:ascii="Helvetica" w:hAnsi="Helvetica" w:cs="Helvetica"/>
          <w:color w:val="000000"/>
          <w:sz w:val="24"/>
          <w:szCs w:val="24"/>
        </w:rPr>
        <w:t>information available. Therefore, no one can have advantage on the market in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D10361">
        <w:rPr>
          <w:rFonts w:ascii="Helvetica" w:hAnsi="Helvetica" w:cs="Helvetica"/>
          <w:color w:val="000000"/>
          <w:sz w:val="24"/>
          <w:szCs w:val="24"/>
        </w:rPr>
        <w:t>predicting prices since there is no data</w:t>
      </w:r>
      <w:r>
        <w:rPr>
          <w:rFonts w:ascii="Helvetica" w:hAnsi="Helvetica" w:cs="Helvetica"/>
          <w:color w:val="000000"/>
          <w:sz w:val="24"/>
          <w:szCs w:val="24"/>
        </w:rPr>
        <w:t xml:space="preserve">. </w:t>
      </w:r>
    </w:p>
    <w:p w:rsidR="00DB008B" w:rsidRPr="00D10361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Market </w:t>
      </w:r>
      <w:proofErr w:type="gramStart"/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failure</w:t>
      </w:r>
      <w:r>
        <w:rPr>
          <w:rFonts w:ascii="Helvetica" w:hAnsi="Helvetica" w:cs="Helvetica"/>
          <w:b/>
          <w:bCs/>
          <w:color w:val="FF0000"/>
          <w:sz w:val="24"/>
          <w:szCs w:val="24"/>
        </w:rPr>
        <w:t>:</w:t>
      </w:r>
      <w:proofErr w:type="gramEnd"/>
      <w:r w:rsidRPr="00D10361">
        <w:rPr>
          <w:rFonts w:ascii="Helvetica" w:hAnsi="Helvetica" w:cs="Helvetica"/>
          <w:b/>
          <w:bCs/>
          <w:color w:val="FF0000"/>
          <w:sz w:val="24"/>
          <w:szCs w:val="24"/>
        </w:rPr>
        <w:t>(important)</w:t>
      </w:r>
    </w:p>
    <w:p w:rsidR="00DB008B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>Market failure is a concept within economic theory wherein the allocation of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goods and services by a free market is not efficient. That is, there exists another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conceivable outcome where a market participant may be made better-off without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making someone else</w:t>
      </w: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Market power, Monopoly, </w:t>
      </w:r>
      <w:proofErr w:type="spellStart"/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Monopsony</w:t>
      </w:r>
      <w:proofErr w:type="spellEnd"/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, Oligopoly, and </w:t>
      </w:r>
      <w:proofErr w:type="spellStart"/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Oligopsony</w:t>
      </w:r>
      <w:proofErr w:type="spellEnd"/>
    </w:p>
    <w:p w:rsidR="00DB008B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 xml:space="preserve">The inefficiency in the market </w:t>
      </w:r>
      <w:proofErr w:type="gramStart"/>
      <w:r w:rsidRPr="003913AE">
        <w:rPr>
          <w:rFonts w:ascii="Helvetica" w:hAnsi="Helvetica" w:cs="Helvetica"/>
          <w:color w:val="000000"/>
          <w:sz w:val="24"/>
          <w:szCs w:val="24"/>
        </w:rPr>
        <w:t>lead</w:t>
      </w:r>
      <w:proofErr w:type="gramEnd"/>
      <w:r w:rsidRPr="003913AE">
        <w:rPr>
          <w:rFonts w:ascii="Helvetica" w:hAnsi="Helvetica" w:cs="Helvetica"/>
          <w:color w:val="000000"/>
          <w:sz w:val="24"/>
          <w:szCs w:val="24"/>
        </w:rPr>
        <w:t xml:space="preserve"> to imperfect competition and causes market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failure. Agents in a market can gain market power, allowing them to block other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mutually beneficial gains from trades from occurring. This can lead to inefficiency due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 xml:space="preserve">to </w:t>
      </w:r>
      <w:r w:rsidRPr="003913AE">
        <w:rPr>
          <w:rFonts w:ascii="Helvetica" w:hAnsi="Helvetica" w:cs="Helvetica"/>
          <w:color w:val="000000"/>
          <w:sz w:val="24"/>
          <w:szCs w:val="24"/>
        </w:rPr>
        <w:lastRenderedPageBreak/>
        <w:t>imperfect competition, which can take many different forms, such as monopolies,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cartels, or monopolistic competition, if the agent does not implement perfect price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discrimination. In a monopoly, the market equilibrium will no longer be Pareto optimal.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The monopoly will use its market power to restrict output below the quantity at which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the marginal social benefit is equal to the marginal social cost of the last unit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produced, so as to keep prices and profits high.</w:t>
      </w: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Public goods</w:t>
      </w: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>Some markets can fail due to the nature of certain goods, or the nature of their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exchange. For instance, goods can display the attributes of public goods or common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pool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resources, while markets may have significant transaction costs or informational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asymmetry. In general, all of these situations can produce inefficiency, and a resulting</w:t>
      </w:r>
    </w:p>
    <w:p w:rsidR="00DB008B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proofErr w:type="gramStart"/>
      <w:r w:rsidRPr="003913AE">
        <w:rPr>
          <w:rFonts w:ascii="Helvetica" w:hAnsi="Helvetica" w:cs="Helvetica"/>
          <w:color w:val="000000"/>
          <w:sz w:val="24"/>
          <w:szCs w:val="24"/>
        </w:rPr>
        <w:t>market</w:t>
      </w:r>
      <w:proofErr w:type="gramEnd"/>
      <w:r w:rsidRPr="003913AE">
        <w:rPr>
          <w:rFonts w:ascii="Helvetica" w:hAnsi="Helvetica" w:cs="Helvetica"/>
          <w:color w:val="000000"/>
          <w:sz w:val="24"/>
          <w:szCs w:val="24"/>
        </w:rPr>
        <w:t xml:space="preserve"> failure. This can cause underinvestment, such as where a researcher cannot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capture enough of the benefits from success to make the research effort worthwhile.</w:t>
      </w: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Property right as right of control</w:t>
      </w:r>
    </w:p>
    <w:p w:rsidR="00DB008B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>This is the underlying cause of market failure. A market is an institution in which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individuals or firms exchange not just commodities, but the rights to use them in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particular ways for particular amounts of time. Markets are institutions which organize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the exchange of control of commodities, where the nature of the control is defined by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 xml:space="preserve">the property rights attached to the commodities. This falls into two generalized </w:t>
      </w:r>
      <w:proofErr w:type="gramStart"/>
      <w:r w:rsidRPr="003913AE">
        <w:rPr>
          <w:rFonts w:ascii="Helvetica" w:hAnsi="Helvetica" w:cs="Helvetica"/>
          <w:color w:val="000000"/>
          <w:sz w:val="24"/>
          <w:szCs w:val="24"/>
        </w:rPr>
        <w:t xml:space="preserve">rights 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excludability</w:t>
      </w:r>
      <w:proofErr w:type="gramEnd"/>
      <w:r w:rsidRPr="003913AE">
        <w:rPr>
          <w:rFonts w:ascii="Helvetica" w:hAnsi="Helvetica" w:cs="Helvetica"/>
          <w:color w:val="000000"/>
          <w:sz w:val="24"/>
          <w:szCs w:val="24"/>
        </w:rPr>
        <w:t xml:space="preserve"> and transferability.</w:t>
      </w: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Excludability:</w:t>
      </w:r>
    </w:p>
    <w:p w:rsidR="00DB008B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 xml:space="preserve">Deals with the ability of agents to control </w:t>
      </w:r>
      <w:proofErr w:type="gramStart"/>
      <w:r w:rsidRPr="003913AE">
        <w:rPr>
          <w:rFonts w:ascii="Helvetica" w:hAnsi="Helvetica" w:cs="Helvetica"/>
          <w:color w:val="000000"/>
          <w:sz w:val="24"/>
          <w:szCs w:val="24"/>
        </w:rPr>
        <w:t>who</w:t>
      </w:r>
      <w:proofErr w:type="gramEnd"/>
      <w:r w:rsidRPr="003913AE">
        <w:rPr>
          <w:rFonts w:ascii="Helvetica" w:hAnsi="Helvetica" w:cs="Helvetica"/>
          <w:color w:val="000000"/>
          <w:sz w:val="24"/>
          <w:szCs w:val="24"/>
        </w:rPr>
        <w:t xml:space="preserve"> uses their commodity, and for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how long – and the related costs associated with doing so.</w:t>
      </w: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Transferability:</w:t>
      </w: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>It reflects the right of agents to transfer the rights of use from one agent to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another, for instance by selling or leasing a commodity, and the costs associated with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 xml:space="preserve">doing so. If a </w:t>
      </w:r>
      <w:r w:rsidRPr="003913AE">
        <w:rPr>
          <w:rFonts w:ascii="Helvetica" w:hAnsi="Helvetica" w:cs="Helvetica"/>
          <w:color w:val="000000"/>
          <w:sz w:val="24"/>
          <w:szCs w:val="24"/>
        </w:rPr>
        <w:lastRenderedPageBreak/>
        <w:t>given system of rights does not fully guarantee these at minimal (or no)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cost, then the resulting distribution can be inefficient.</w:t>
      </w:r>
    </w:p>
    <w:p w:rsidR="00DB008B" w:rsidRPr="00D65FD5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b/>
          <w:bCs/>
          <w:color w:val="FF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Externalities</w:t>
      </w:r>
      <w:r>
        <w:rPr>
          <w:rFonts w:ascii="Helvetica" w:hAnsi="Helvetica" w:cs="Helvetica"/>
          <w:color w:val="4F83BE"/>
          <w:sz w:val="24"/>
          <w:szCs w:val="24"/>
        </w:rPr>
        <w:t xml:space="preserve"> </w:t>
      </w:r>
      <w:r w:rsidRPr="00D65FD5">
        <w:rPr>
          <w:rFonts w:ascii="Helvetica" w:hAnsi="Helvetica" w:cs="Helvetica"/>
          <w:b/>
          <w:bCs/>
          <w:color w:val="FF0000"/>
          <w:sz w:val="24"/>
          <w:szCs w:val="24"/>
        </w:rPr>
        <w:t>(important)</w:t>
      </w: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>The allocation of resources to productive uses results from consumers and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producers making decisions with the aim of maximizing satisfaction and profits,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respectively. Private costs and benefits are taken into account in deciding purchases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and organizing production. Social costs and benefits include the costs and benefits of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consumer and producer but also costs borne by those who are not participating in that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particular market. These are known as external costs and benefits or externalities.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External costs and benefits can arise through both consumption and production. From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a sustainable development perspective, external costs are most significant and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arguably account for the failure of individuals, communities and nations to follow a</w:t>
      </w:r>
    </w:p>
    <w:p w:rsidR="00DB008B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proofErr w:type="gramStart"/>
      <w:r w:rsidRPr="003913AE">
        <w:rPr>
          <w:rFonts w:ascii="Helvetica" w:hAnsi="Helvetica" w:cs="Helvetica"/>
          <w:color w:val="000000"/>
          <w:sz w:val="24"/>
          <w:szCs w:val="24"/>
        </w:rPr>
        <w:t>sustainable</w:t>
      </w:r>
      <w:proofErr w:type="gramEnd"/>
      <w:r w:rsidRPr="003913AE">
        <w:rPr>
          <w:rFonts w:ascii="Helvetica" w:hAnsi="Helvetica" w:cs="Helvetica"/>
          <w:color w:val="000000"/>
          <w:sz w:val="24"/>
          <w:szCs w:val="24"/>
        </w:rPr>
        <w:t xml:space="preserve"> path.</w:t>
      </w: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Externalities types:</w:t>
      </w: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Negative Externalities: </w:t>
      </w:r>
      <w:r w:rsidRPr="003913AE">
        <w:rPr>
          <w:rFonts w:ascii="Helvetica" w:hAnsi="Helvetica" w:cs="Helvetica"/>
          <w:color w:val="000000"/>
          <w:sz w:val="24"/>
          <w:szCs w:val="24"/>
        </w:rPr>
        <w:t>When economic agents not directly involved, negative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externalities can exist, such as pollution.</w:t>
      </w: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Positive Externalities: </w:t>
      </w:r>
      <w:r w:rsidRPr="003913AE">
        <w:rPr>
          <w:rFonts w:ascii="Helvetica" w:hAnsi="Helvetica" w:cs="Helvetica"/>
          <w:color w:val="000000"/>
          <w:sz w:val="24"/>
          <w:szCs w:val="24"/>
        </w:rPr>
        <w:t>Positive externalities in production means that social cost is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less than private cost, and more of the good should be produced than will occur in a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free market.</w:t>
      </w: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Efficient market: </w:t>
      </w:r>
      <w:r w:rsidRPr="003913AE">
        <w:rPr>
          <w:rFonts w:ascii="Helvetica" w:hAnsi="Helvetica" w:cs="Helvetica"/>
          <w:color w:val="000000"/>
          <w:sz w:val="24"/>
          <w:szCs w:val="24"/>
        </w:rPr>
        <w:t>A market is said to be efficient if marginal price and marginal cost</w:t>
      </w: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proofErr w:type="gramStart"/>
      <w:r w:rsidRPr="003913AE">
        <w:rPr>
          <w:rFonts w:ascii="Helvetica" w:hAnsi="Helvetica" w:cs="Helvetica"/>
          <w:color w:val="000000"/>
          <w:sz w:val="24"/>
          <w:szCs w:val="24"/>
        </w:rPr>
        <w:t>are</w:t>
      </w:r>
      <w:proofErr w:type="gramEnd"/>
      <w:r w:rsidRPr="003913AE">
        <w:rPr>
          <w:rFonts w:ascii="Helvetica" w:hAnsi="Helvetica" w:cs="Helvetica"/>
          <w:color w:val="000000"/>
          <w:sz w:val="24"/>
          <w:szCs w:val="24"/>
        </w:rPr>
        <w:t xml:space="preserve"> equal. If not then a market is</w:t>
      </w:r>
      <w:r>
        <w:rPr>
          <w:rFonts w:ascii="Helvetica" w:hAnsi="Helvetica" w:cs="Helvetica"/>
          <w:color w:val="000000"/>
          <w:sz w:val="24"/>
          <w:szCs w:val="24"/>
        </w:rPr>
        <w:t xml:space="preserve"> a</w:t>
      </w:r>
      <w:r w:rsidRPr="003913AE">
        <w:rPr>
          <w:rFonts w:ascii="Helvetica" w:hAnsi="Helvetica" w:cs="Helvetica"/>
          <w:color w:val="000000"/>
          <w:sz w:val="24"/>
          <w:szCs w:val="24"/>
        </w:rPr>
        <w:t xml:space="preserve"> failure.</w:t>
      </w: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External costs</w:t>
      </w: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 xml:space="preserve">The shows the negative effects of </w:t>
      </w:r>
      <w:proofErr w:type="gramStart"/>
      <w:r w:rsidRPr="003913AE">
        <w:rPr>
          <w:rFonts w:ascii="Helvetica" w:hAnsi="Helvetica" w:cs="Helvetica"/>
          <w:color w:val="000000"/>
          <w:sz w:val="24"/>
          <w:szCs w:val="24"/>
        </w:rPr>
        <w:t>a</w:t>
      </w:r>
      <w:proofErr w:type="gramEnd"/>
      <w:r w:rsidRPr="003913AE">
        <w:rPr>
          <w:rFonts w:ascii="Helvetica" w:hAnsi="Helvetica" w:cs="Helvetica"/>
          <w:color w:val="000000"/>
          <w:sz w:val="24"/>
          <w:szCs w:val="24"/>
        </w:rPr>
        <w:t xml:space="preserve"> externality. </w:t>
      </w:r>
      <w:proofErr w:type="spellStart"/>
      <w:proofErr w:type="gramStart"/>
      <w:r w:rsidRPr="003913AE">
        <w:rPr>
          <w:rFonts w:ascii="Helvetica" w:hAnsi="Helvetica" w:cs="Helvetica"/>
          <w:color w:val="000000"/>
          <w:sz w:val="24"/>
          <w:szCs w:val="24"/>
        </w:rPr>
        <w:t>i</w:t>
      </w:r>
      <w:proofErr w:type="spellEnd"/>
      <w:proofErr w:type="gramEnd"/>
      <w:r w:rsidRPr="003913AE">
        <w:rPr>
          <w:rFonts w:ascii="Helvetica" w:hAnsi="Helvetica" w:cs="Helvetica"/>
          <w:color w:val="000000"/>
          <w:sz w:val="24"/>
          <w:szCs w:val="24"/>
        </w:rPr>
        <w:t xml:space="preserve"> e pollution of industry.</w:t>
      </w: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External benefits</w:t>
      </w:r>
    </w:p>
    <w:p w:rsidR="00DB008B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 xml:space="preserve">This shows the positive or beneficial effects of </w:t>
      </w:r>
      <w:proofErr w:type="gramStart"/>
      <w:r w:rsidRPr="003913AE">
        <w:rPr>
          <w:rFonts w:ascii="Helvetica" w:hAnsi="Helvetica" w:cs="Helvetica"/>
          <w:color w:val="000000"/>
          <w:sz w:val="24"/>
          <w:szCs w:val="24"/>
        </w:rPr>
        <w:t>a</w:t>
      </w:r>
      <w:proofErr w:type="gramEnd"/>
      <w:r w:rsidRPr="003913AE">
        <w:rPr>
          <w:rFonts w:ascii="Helvetica" w:hAnsi="Helvetica" w:cs="Helvetica"/>
          <w:color w:val="000000"/>
          <w:sz w:val="24"/>
          <w:szCs w:val="24"/>
        </w:rPr>
        <w:t xml:space="preserve"> externality. For example, the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industry supplying smallpox vaccinations is assumed to be selling in a competitive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market.</w:t>
      </w: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Market failure - externalities</w:t>
      </w: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Common resources</w:t>
      </w: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lastRenderedPageBreak/>
        <w:t>Externalities are third party effects arising from production and consumption of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goods and services for which no appropriate compensation is paid. One of the major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 xml:space="preserve">problems facing the environment is that </w:t>
      </w: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common resources </w:t>
      </w:r>
      <w:r w:rsidRPr="003913AE">
        <w:rPr>
          <w:rFonts w:ascii="Helvetica" w:hAnsi="Helvetica" w:cs="Helvetica"/>
          <w:color w:val="000000"/>
          <w:sz w:val="24"/>
          <w:szCs w:val="24"/>
        </w:rPr>
        <w:t>such as fish stocks and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grazing land are not privately owned – commonly owned resources may lack the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protection of property rights and are susceptible to over-exploitation because the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marginal cost of extracting the resource for a private agent is close to zero.</w:t>
      </w: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 xml:space="preserve">When there are </w:t>
      </w: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environmental externalities</w:t>
      </w:r>
      <w:r w:rsidRPr="003913AE">
        <w:rPr>
          <w:rFonts w:ascii="Helvetica" w:hAnsi="Helvetica" w:cs="Helvetica"/>
          <w:color w:val="000000"/>
          <w:sz w:val="24"/>
          <w:szCs w:val="24"/>
        </w:rPr>
        <w:t>, the private equilibrium price and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quantity determined by the interaction of market supply and demand is not the same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as the social equilibrium which includes all internal and external costs.</w:t>
      </w: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 xml:space="preserve">In a </w:t>
      </w: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free market</w:t>
      </w:r>
      <w:r w:rsidRPr="003913AE">
        <w:rPr>
          <w:rFonts w:ascii="Helvetica" w:hAnsi="Helvetica" w:cs="Helvetica"/>
          <w:color w:val="000000"/>
          <w:sz w:val="24"/>
          <w:szCs w:val="24"/>
        </w:rPr>
        <w:t>, a producer will have little direct incentive to control pollution because</w:t>
      </w: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proofErr w:type="gramStart"/>
      <w:r w:rsidRPr="003913AE">
        <w:rPr>
          <w:rFonts w:ascii="Helvetica" w:hAnsi="Helvetica" w:cs="Helvetica"/>
          <w:color w:val="000000"/>
          <w:sz w:val="24"/>
          <w:szCs w:val="24"/>
        </w:rPr>
        <w:t>it</w:t>
      </w:r>
      <w:proofErr w:type="gramEnd"/>
      <w:r w:rsidRPr="003913AE">
        <w:rPr>
          <w:rFonts w:ascii="Helvetica" w:hAnsi="Helvetica" w:cs="Helvetica"/>
          <w:color w:val="000000"/>
          <w:sz w:val="24"/>
          <w:szCs w:val="24"/>
        </w:rPr>
        <w:t xml:space="preserve"> is external – i.e. the profit-</w:t>
      </w:r>
      <w:proofErr w:type="spellStart"/>
      <w:r w:rsidRPr="003913AE">
        <w:rPr>
          <w:rFonts w:ascii="Helvetica" w:hAnsi="Helvetica" w:cs="Helvetica"/>
          <w:color w:val="000000"/>
          <w:sz w:val="24"/>
          <w:szCs w:val="24"/>
        </w:rPr>
        <w:t>maximising</w:t>
      </w:r>
      <w:proofErr w:type="spellEnd"/>
      <w:r w:rsidRPr="003913AE">
        <w:rPr>
          <w:rFonts w:ascii="Helvetica" w:hAnsi="Helvetica" w:cs="Helvetica"/>
          <w:color w:val="000000"/>
          <w:sz w:val="24"/>
          <w:szCs w:val="24"/>
        </w:rPr>
        <w:t xml:space="preserve"> supplier considers only his/her own private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costs and benefits.</w:t>
      </w: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Externalities and Market Failure</w:t>
      </w:r>
    </w:p>
    <w:p w:rsidR="00DB008B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>When there is a harmful production externality, the production of a good imposes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external costs. The marginal social costs exceed marginal private costs by the amount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of the external costs. When choosing how much to produce, firms are only concerned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with their own costs, the marginal private costs (MPC). The market supply curve is the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MPC curve.</w:t>
      </w: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DB008B" w:rsidRPr="00D65FD5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  <w:color w:val="FF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Policies for Externalities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r w:rsidRPr="00D65FD5">
        <w:rPr>
          <w:rFonts w:ascii="Helvetica-Bold" w:hAnsi="Helvetica-Bold" w:cs="Helvetica-Bold"/>
          <w:b/>
          <w:bCs/>
          <w:color w:val="FF0000"/>
          <w:sz w:val="24"/>
          <w:szCs w:val="24"/>
        </w:rPr>
        <w:t>(important)</w:t>
      </w: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TTFF4170E8t00" w:hAnsi="TTFF4170E8t00" w:cs="TTFF4170E8t00"/>
          <w:color w:val="000000"/>
          <w:sz w:val="24"/>
          <w:szCs w:val="24"/>
        </w:rPr>
        <w:t xml:space="preserve">_ </w:t>
      </w:r>
      <w:r w:rsidRPr="003913AE">
        <w:rPr>
          <w:rFonts w:ascii="Helvetica" w:hAnsi="Helvetica" w:cs="Helvetica"/>
          <w:color w:val="000000"/>
          <w:sz w:val="24"/>
          <w:szCs w:val="24"/>
        </w:rPr>
        <w:t>Regulation</w:t>
      </w: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TTFF4170E8t00" w:hAnsi="TTFF4170E8t00" w:cs="TTFF4170E8t00"/>
          <w:color w:val="000000"/>
          <w:sz w:val="24"/>
          <w:szCs w:val="24"/>
        </w:rPr>
        <w:t xml:space="preserve">_ </w:t>
      </w:r>
      <w:r w:rsidRPr="003913AE">
        <w:rPr>
          <w:rFonts w:ascii="Helvetica" w:hAnsi="Helvetica" w:cs="Helvetica"/>
          <w:color w:val="000000"/>
          <w:sz w:val="24"/>
          <w:szCs w:val="24"/>
        </w:rPr>
        <w:t>Taxes/subsidies</w:t>
      </w:r>
    </w:p>
    <w:p w:rsidR="00DB008B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TTFF4170E8t00" w:hAnsi="TTFF4170E8t00" w:cs="TTFF4170E8t00"/>
          <w:color w:val="000000"/>
          <w:sz w:val="24"/>
          <w:szCs w:val="24"/>
        </w:rPr>
        <w:t xml:space="preserve">_ </w:t>
      </w:r>
      <w:r w:rsidRPr="003913AE">
        <w:rPr>
          <w:rFonts w:ascii="Helvetica" w:hAnsi="Helvetica" w:cs="Helvetica"/>
          <w:color w:val="000000"/>
          <w:sz w:val="24"/>
          <w:szCs w:val="24"/>
        </w:rPr>
        <w:t>Pollution permits</w:t>
      </w: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DB008B" w:rsidRPr="00D65FD5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  <w:color w:val="FF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Market imperfections and natural resources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r w:rsidRPr="00D65FD5">
        <w:rPr>
          <w:rFonts w:ascii="Helvetica-Bold" w:hAnsi="Helvetica-Bold" w:cs="Helvetica-Bold"/>
          <w:b/>
          <w:bCs/>
          <w:color w:val="FF0000"/>
          <w:sz w:val="24"/>
          <w:szCs w:val="24"/>
        </w:rPr>
        <w:t>(important)</w:t>
      </w: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393939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393939"/>
          <w:sz w:val="24"/>
          <w:szCs w:val="24"/>
        </w:rPr>
        <w:t>Definition</w:t>
      </w:r>
      <w:r w:rsidRPr="003913AE">
        <w:rPr>
          <w:rFonts w:ascii="Helvetica-BoldOblique" w:hAnsi="Helvetica-BoldOblique" w:cs="Helvetica-BoldOblique"/>
          <w:b/>
          <w:bCs/>
          <w:i/>
          <w:iCs/>
          <w:color w:val="393939"/>
          <w:sz w:val="24"/>
          <w:szCs w:val="24"/>
        </w:rPr>
        <w:t xml:space="preserve">: </w:t>
      </w:r>
      <w:r w:rsidRPr="003913AE">
        <w:rPr>
          <w:rFonts w:ascii="Helvetica" w:hAnsi="Helvetica" w:cs="Helvetica"/>
          <w:color w:val="393939"/>
          <w:sz w:val="24"/>
          <w:szCs w:val="24"/>
        </w:rPr>
        <w:t>Imperfect competition is a competitive market situation where there are</w:t>
      </w:r>
      <w:r>
        <w:rPr>
          <w:rFonts w:ascii="Helvetica" w:hAnsi="Helvetica" w:cs="Helvetica"/>
          <w:color w:val="393939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393939"/>
          <w:sz w:val="24"/>
          <w:szCs w:val="24"/>
        </w:rPr>
        <w:t>many sellers, but they are selling heterogeneous (dissimilar) goods as opposed to the</w:t>
      </w:r>
      <w:r>
        <w:rPr>
          <w:rFonts w:ascii="Helvetica" w:hAnsi="Helvetica" w:cs="Helvetica"/>
          <w:color w:val="393939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393939"/>
          <w:sz w:val="24"/>
          <w:szCs w:val="24"/>
        </w:rPr>
        <w:t>perfect competitive market scenario.</w:t>
      </w: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>Market imperfection can be defined as anything that interferes with trade. This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includes two dimensions of imperfections. First, imperfections cause a rational market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 xml:space="preserve">participant </w:t>
      </w:r>
      <w:r w:rsidRPr="003913AE">
        <w:rPr>
          <w:rFonts w:ascii="Helvetica" w:hAnsi="Helvetica" w:cs="Helvetica"/>
          <w:color w:val="000000"/>
          <w:sz w:val="24"/>
          <w:szCs w:val="24"/>
        </w:rPr>
        <w:lastRenderedPageBreak/>
        <w:t>to deviate from holding the market portfolio. Second, imperfections cause a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rational market participant to deviate from his preferred risk level. Market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imperfections generate costs which interfere with trades that rational individuals make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 xml:space="preserve">or would make in the absence of the imperfection. According to </w:t>
      </w:r>
      <w:proofErr w:type="spellStart"/>
      <w:r w:rsidRPr="003913AE">
        <w:rPr>
          <w:rFonts w:ascii="Helvetica" w:hAnsi="Helvetica" w:cs="Helvetica"/>
          <w:color w:val="000000"/>
          <w:sz w:val="24"/>
          <w:szCs w:val="24"/>
        </w:rPr>
        <w:t>Hymer</w:t>
      </w:r>
      <w:proofErr w:type="spellEnd"/>
      <w:r w:rsidRPr="003913AE">
        <w:rPr>
          <w:rFonts w:ascii="Helvetica" w:hAnsi="Helvetica" w:cs="Helvetica"/>
          <w:color w:val="000000"/>
          <w:sz w:val="24"/>
          <w:szCs w:val="24"/>
        </w:rPr>
        <w:t>, market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imperfections are structural, arising from structural deviations from perfect competition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in the final product market due to exclusive and permanent control of proprietary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technology, privileged access to inputs, scale economies, control of distribution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systems, and product differentiation, but in their absence markets are perfectly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efficient.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The persistence of imperfect information across markets has contributed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significantly to unsustainable production and consumption patterns. On the other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hand, our examples illustrate how innovative entrepreneurs can develop solutions that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help lead markets towards sustainability. As the collective knowledge of environmental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degradation caused by unsustainable practices continues to grow, we are likely to see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increasing pressure from policy makers, consumer groups, environmental activists,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employees and others for firms to introduce innovative solutions to these problems in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the hopes of stopping or even reversing environmental degradation patterns.</w:t>
      </w: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>In imperfect competition buyer has to pay higher prices for resources to acquire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additional resource (say land). In this case marginal resource cost (MRC) of resource</w:t>
      </w: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proofErr w:type="gramStart"/>
      <w:r w:rsidRPr="003913AE">
        <w:rPr>
          <w:rFonts w:ascii="Helvetica" w:hAnsi="Helvetica" w:cs="Helvetica"/>
          <w:color w:val="000000"/>
          <w:sz w:val="24"/>
          <w:szCs w:val="24"/>
        </w:rPr>
        <w:t>is</w:t>
      </w:r>
      <w:proofErr w:type="gramEnd"/>
      <w:r w:rsidRPr="003913AE">
        <w:rPr>
          <w:rFonts w:ascii="Helvetica" w:hAnsi="Helvetica" w:cs="Helvetica"/>
          <w:color w:val="000000"/>
          <w:sz w:val="24"/>
          <w:szCs w:val="24"/>
        </w:rPr>
        <w:t xml:space="preserve"> equal to price and not to the additional cost.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MRC is the increase in the total cost of</w:t>
      </w: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proofErr w:type="gramStart"/>
      <w:r w:rsidRPr="003913AE">
        <w:rPr>
          <w:rFonts w:ascii="Helvetica" w:hAnsi="Helvetica" w:cs="Helvetica"/>
          <w:color w:val="000000"/>
          <w:sz w:val="24"/>
          <w:szCs w:val="24"/>
        </w:rPr>
        <w:t>land</w:t>
      </w:r>
      <w:proofErr w:type="gramEnd"/>
      <w:r w:rsidRPr="003913AE">
        <w:rPr>
          <w:rFonts w:ascii="Helvetica" w:hAnsi="Helvetica" w:cs="Helvetica"/>
          <w:color w:val="000000"/>
          <w:sz w:val="24"/>
          <w:szCs w:val="24"/>
        </w:rPr>
        <w:t xml:space="preserve"> from buying an additional unit of resource ( say land).</w:t>
      </w: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>Equilibrium price in these case p2 &gt; p1 and equilibrium quantity is Q1 &lt; Q2</w:t>
      </w:r>
    </w:p>
    <w:p w:rsidR="00DB008B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>In imperfect market the resource owner charge higher prices</w:t>
      </w:r>
      <w:r>
        <w:rPr>
          <w:rFonts w:ascii="Helvetica" w:hAnsi="Helvetica" w:cs="Helvetica"/>
          <w:color w:val="000000"/>
          <w:sz w:val="24"/>
          <w:szCs w:val="24"/>
        </w:rPr>
        <w:t xml:space="preserve"> and supply </w:t>
      </w:r>
      <w:r w:rsidRPr="003913AE">
        <w:rPr>
          <w:rFonts w:ascii="Helvetica" w:hAnsi="Helvetica" w:cs="Helvetica"/>
          <w:color w:val="000000"/>
          <w:sz w:val="24"/>
          <w:szCs w:val="24"/>
        </w:rPr>
        <w:t>less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quantity than in perfect market where price = quantity</w:t>
      </w:r>
      <w:r>
        <w:rPr>
          <w:rFonts w:ascii="Helvetica" w:hAnsi="Helvetica" w:cs="Helvetica"/>
          <w:color w:val="000000"/>
          <w:sz w:val="24"/>
          <w:szCs w:val="24"/>
        </w:rPr>
        <w:t>.</w:t>
      </w: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proofErr w:type="gramStart"/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Market and non market valuation of natural resources.</w:t>
      </w:r>
      <w:proofErr w:type="gramEnd"/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>The economic value of natural resources can be estimated by the price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individuals will pay in order to obtain the benefits of the resources. The non-market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values of that communities attach to natural resources, such as recreational, existence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and protection values. To support efficient decision making, environmental valuation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techniques are needed to quantify the value impacts resulting from changed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catchment management. Several approaches to environmental valuation are there i.e.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 xml:space="preserve">revealed preference </w:t>
      </w:r>
      <w:r w:rsidRPr="003913AE">
        <w:rPr>
          <w:rFonts w:ascii="Helvetica" w:hAnsi="Helvetica" w:cs="Helvetica"/>
          <w:color w:val="000000"/>
          <w:sz w:val="24"/>
          <w:szCs w:val="24"/>
        </w:rPr>
        <w:lastRenderedPageBreak/>
        <w:t>techniques include travel cost and hedonic pricing methods,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stated preference techniques include contingent valuation and choice experiments.</w:t>
      </w:r>
    </w:p>
    <w:p w:rsidR="00DB008B" w:rsidRDefault="00DB008B" w:rsidP="00DB008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>Stated preference techniques are increasingly being used to estimate non-market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values. Nonmarket valuation is a method to estimate the value of goods and services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that are not commonly bought and sold in markets.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Non-market valuation is a sub-field within environmental economics that deals with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theoretical and practical aspects of estimating monetary values on non-marketed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environmental goods and services. Specifically, techniques include the travel cost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method of recreational demand, the hedonic property pricing model, averting behavior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analysis, contingent valuation, contingent rating/ranking, and stated choice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experiments.</w:t>
      </w: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Cost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-</w:t>
      </w: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Benefit analysis</w:t>
      </w: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242C25">
        <w:rPr>
          <w:rFonts w:ascii="Helvetica-Bold" w:hAnsi="Helvetica-Bold" w:cs="Helvetica-Bold"/>
          <w:color w:val="000000"/>
          <w:sz w:val="24"/>
          <w:szCs w:val="24"/>
        </w:rPr>
        <w:t>Cost- Benefit</w:t>
      </w: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analysis is a systematic method that compares the accumulative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 xml:space="preserve">social benefits with the opportunity costs. </w:t>
      </w:r>
      <w:r w:rsidRPr="00242C25">
        <w:rPr>
          <w:rFonts w:ascii="Helvetica-Bold" w:hAnsi="Helvetica-Bold" w:cs="Helvetica-Bold"/>
          <w:color w:val="000000"/>
          <w:sz w:val="24"/>
          <w:szCs w:val="24"/>
        </w:rPr>
        <w:t>Cost- Benefit</w:t>
      </w: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analysis can be more difficult to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apply when the benefits or cost do not have a market value.</w:t>
      </w: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Travel Cost Model</w:t>
      </w: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>The travel cost model estimates the implicit price of natural resources based on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outlays of time and travel expenses. An evaluation of these costs incurred in using a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natural resource (e.g. a state park) can be used to estimate the regional demand for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the resource. The aggregate value of the resource can then be inferred from a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combination of this demand and the number of visits to the site over time. This model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can be applied to many recreational activities that utilize the more intangible natural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resources such as bird watching.</w:t>
      </w: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Random Utility Models</w:t>
      </w: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>The random utility model is similar to the travel cost model except that rather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than focusing on the number and overall costs of trips to different sites, it estimates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the value individuals place on particular sites based on the attributes of the site.</w:t>
      </w: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Hedonic Pricing Methods</w:t>
      </w: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>Hedonic pricing methods involve a comparison of specific sites that differ only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by some environmental attribute such as proximity to a forested area or availability of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 xml:space="preserve">a view. </w:t>
      </w:r>
      <w:r w:rsidRPr="003913AE">
        <w:rPr>
          <w:rFonts w:ascii="Helvetica" w:hAnsi="Helvetica" w:cs="Helvetica"/>
          <w:color w:val="000000"/>
          <w:sz w:val="24"/>
          <w:szCs w:val="24"/>
        </w:rPr>
        <w:lastRenderedPageBreak/>
        <w:t>Comparison of the property value between two house sites provides an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indication of the value to the individual paying a higher price for the site with the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preferred attribute.</w:t>
      </w: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Existence value</w:t>
      </w:r>
      <w:r w:rsidRPr="003913AE">
        <w:rPr>
          <w:rFonts w:ascii="Helvetica" w:hAnsi="Helvetica" w:cs="Helvetica"/>
          <w:color w:val="000000"/>
          <w:sz w:val="24"/>
          <w:szCs w:val="24"/>
        </w:rPr>
        <w:t>:</w:t>
      </w: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3913AE">
        <w:rPr>
          <w:rFonts w:ascii="Helvetica" w:hAnsi="Helvetica" w:cs="Helvetica"/>
          <w:color w:val="000000"/>
          <w:sz w:val="24"/>
          <w:szCs w:val="24"/>
        </w:rPr>
        <w:t>This is the value that individuals place on natural resources that they want to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remain unaltered, even though they may not use or visit the area.</w:t>
      </w: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3913AE">
        <w:rPr>
          <w:rFonts w:ascii="Helvetica-Bold" w:hAnsi="Helvetica-Bold" w:cs="Helvetica-Bold"/>
          <w:b/>
          <w:bCs/>
          <w:color w:val="000000"/>
          <w:sz w:val="24"/>
          <w:szCs w:val="24"/>
        </w:rPr>
        <w:t>Economic value:</w:t>
      </w:r>
    </w:p>
    <w:p w:rsidR="00DB008B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It is one way</w:t>
      </w:r>
      <w:r w:rsidRPr="003913AE">
        <w:rPr>
          <w:rFonts w:ascii="Helvetica" w:hAnsi="Helvetica" w:cs="Helvetica"/>
          <w:color w:val="000000"/>
          <w:sz w:val="24"/>
          <w:szCs w:val="24"/>
        </w:rPr>
        <w:t xml:space="preserve"> to measure the value of a resource. Economic values are useful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to consider when making economic choices – trade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offs in allocating resources.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3913AE">
        <w:rPr>
          <w:rFonts w:ascii="Helvetica" w:hAnsi="Helvetica" w:cs="Helvetica"/>
          <w:color w:val="000000"/>
          <w:sz w:val="24"/>
          <w:szCs w:val="24"/>
        </w:rPr>
        <w:t>Measures of economic value are based on individual preferences</w:t>
      </w:r>
      <w:r>
        <w:rPr>
          <w:rFonts w:ascii="Helvetica" w:hAnsi="Helvetica" w:cs="Helvetica"/>
          <w:color w:val="000000"/>
          <w:sz w:val="24"/>
          <w:szCs w:val="24"/>
        </w:rPr>
        <w:t>.</w:t>
      </w:r>
    </w:p>
    <w:p w:rsidR="00DB008B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DB008B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DB008B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DB008B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DB008B" w:rsidRPr="003913AE" w:rsidRDefault="00DB008B" w:rsidP="00DB008B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***********</w:t>
      </w:r>
    </w:p>
    <w:p w:rsidR="00DB008B" w:rsidRDefault="00DB008B" w:rsidP="00DB008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444D35" w:rsidRDefault="00444D35"/>
    <w:sectPr w:rsidR="00444D35" w:rsidSect="00444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FF4170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519CA"/>
    <w:multiLevelType w:val="hybridMultilevel"/>
    <w:tmpl w:val="F3F0C780"/>
    <w:lvl w:ilvl="0" w:tplc="2A32268A">
      <w:start w:val="1"/>
      <w:numFmt w:val="decimal"/>
      <w:lvlText w:val="%1."/>
      <w:lvlJc w:val="left"/>
      <w:pPr>
        <w:ind w:left="720" w:hanging="360"/>
      </w:pPr>
      <w:rPr>
        <w:rFonts w:ascii="Helvetica-Bold" w:hAnsi="Helvetica-Bold" w:cs="Helvetica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008B"/>
    <w:rsid w:val="00444D35"/>
    <w:rsid w:val="007B4EC2"/>
    <w:rsid w:val="00DB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2002</Words>
  <Characters>11415</Characters>
  <Application>Microsoft Office Word</Application>
  <DocSecurity>0</DocSecurity>
  <Lines>95</Lines>
  <Paragraphs>26</Paragraphs>
  <ScaleCrop>false</ScaleCrop>
  <Company/>
  <LinksUpToDate>false</LinksUpToDate>
  <CharactersWithSpaces>13391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2020-05-18T03:09:00Z</dcterms:created>
  <dcterms:modified xsi:type="dcterms:W3CDTF">2020-05-18T03:10:00Z</dcterms:modified>
</cp:coreProperties>
</file>