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339" w:rsidRDefault="00FA3339" w:rsidP="00FA3339">
      <w:pPr>
        <w:autoSpaceDE w:val="0"/>
        <w:autoSpaceDN w:val="0"/>
        <w:adjustRightInd w:val="0"/>
        <w:spacing w:after="0"/>
        <w:jc w:val="center"/>
        <w:rPr>
          <w:rFonts w:ascii="Times New Roman" w:hAnsi="Times New Roman" w:cs="Times New Roman"/>
          <w:sz w:val="36"/>
          <w:szCs w:val="36"/>
        </w:rPr>
      </w:pPr>
      <w:r w:rsidRPr="00FA3339">
        <w:rPr>
          <w:rFonts w:ascii="Times New Roman" w:hAnsi="Times New Roman" w:cs="Times New Roman"/>
          <w:sz w:val="36"/>
          <w:szCs w:val="36"/>
        </w:rPr>
        <w:t>The New Theatre</w:t>
      </w:r>
      <w:r w:rsidR="00555BFE">
        <w:rPr>
          <w:rFonts w:ascii="Times New Roman" w:hAnsi="Times New Roman" w:cs="Times New Roman"/>
          <w:sz w:val="36"/>
          <w:szCs w:val="36"/>
        </w:rPr>
        <w:t>/ English Drama since the 1950s</w:t>
      </w:r>
    </w:p>
    <w:p w:rsidR="00FA3339" w:rsidRPr="00FA3339" w:rsidRDefault="00FA3339" w:rsidP="00FA3339">
      <w:pPr>
        <w:autoSpaceDE w:val="0"/>
        <w:autoSpaceDN w:val="0"/>
        <w:adjustRightInd w:val="0"/>
        <w:spacing w:after="0"/>
        <w:jc w:val="center"/>
        <w:rPr>
          <w:rFonts w:ascii="Times New Roman" w:hAnsi="Times New Roman" w:cs="Times New Roman"/>
          <w:sz w:val="36"/>
          <w:szCs w:val="36"/>
        </w:rPr>
      </w:pPr>
    </w:p>
    <w:p w:rsidR="006D2B8F" w:rsidRDefault="00FA3339" w:rsidP="00F06EA2">
      <w:pPr>
        <w:autoSpaceDE w:val="0"/>
        <w:autoSpaceDN w:val="0"/>
        <w:adjustRightInd w:val="0"/>
        <w:spacing w:after="0"/>
        <w:jc w:val="both"/>
        <w:rPr>
          <w:rFonts w:ascii="Georgia" w:eastAsia="Times New Roman" w:hAnsi="Georgia" w:cs="Times New Roman"/>
          <w:color w:val="1A1A1A"/>
        </w:rPr>
      </w:pPr>
      <w:r>
        <w:rPr>
          <w:rFonts w:ascii="Georgia" w:hAnsi="Georgia" w:cstheme="minorHAnsi"/>
        </w:rPr>
        <w:tab/>
      </w:r>
      <w:r w:rsidR="00B411CE" w:rsidRPr="006D2B8F">
        <w:rPr>
          <w:rFonts w:ascii="Georgia" w:hAnsi="Georgia" w:cstheme="minorHAnsi"/>
        </w:rPr>
        <w:t xml:space="preserve">When the Second World War ended in Europe in the summer of 1945, much of Britain was literally in ruins. </w:t>
      </w:r>
      <w:r w:rsidR="000C1CFE" w:rsidRPr="006D2B8F">
        <w:rPr>
          <w:rFonts w:ascii="Georgia" w:hAnsi="Georgia" w:cstheme="minorHAnsi"/>
        </w:rPr>
        <w:t>This landscape of ruins must also be recognized as forming an integral part of much of the literature of the late 1940s and the early 1950s. It was a landscape which provided a metaphor for broken lives and spirits, and, in some remoter and less-defined sense, for the ruin of Great Britain itself.</w:t>
      </w:r>
      <w:r w:rsidR="006D2B8F">
        <w:rPr>
          <w:rFonts w:ascii="Georgia" w:hAnsi="Georgia" w:cstheme="minorHAnsi"/>
        </w:rPr>
        <w:t xml:space="preserve"> </w:t>
      </w:r>
      <w:r w:rsidR="006D2B8F" w:rsidRPr="006D2B8F">
        <w:rPr>
          <w:rFonts w:ascii="Georgia" w:eastAsia="Times New Roman" w:hAnsi="Georgia" w:cs="Times New Roman"/>
          <w:color w:val="1A1A1A"/>
        </w:rPr>
        <w:t xml:space="preserve">Drama of the post-war period shares, in some ways, the dominant spirit of the age </w:t>
      </w:r>
      <w:r w:rsidR="00914601">
        <w:rPr>
          <w:rFonts w:ascii="Georgia" w:eastAsia="Times New Roman" w:hAnsi="Georgia" w:cs="Times New Roman"/>
          <w:color w:val="1A1A1A"/>
        </w:rPr>
        <w:t xml:space="preserve">present </w:t>
      </w:r>
      <w:r w:rsidR="00914601" w:rsidRPr="006D2B8F">
        <w:rPr>
          <w:rFonts w:ascii="Georgia" w:eastAsia="Times New Roman" w:hAnsi="Georgia" w:cs="Times New Roman"/>
          <w:color w:val="1A1A1A"/>
        </w:rPr>
        <w:t>in</w:t>
      </w:r>
      <w:r w:rsidR="00914601">
        <w:rPr>
          <w:rFonts w:ascii="Georgia" w:eastAsia="Times New Roman" w:hAnsi="Georgia" w:cs="Times New Roman"/>
          <w:color w:val="1A1A1A"/>
        </w:rPr>
        <w:t xml:space="preserve"> novel and poetry from the 1950</w:t>
      </w:r>
      <w:r w:rsidR="006D2B8F" w:rsidRPr="006D2B8F">
        <w:rPr>
          <w:rFonts w:ascii="Georgia" w:eastAsia="Times New Roman" w:hAnsi="Georgia" w:cs="Times New Roman"/>
          <w:color w:val="1A1A1A"/>
        </w:rPr>
        <w:t>s onward. One thing that seems common to all the three is their concern with life at the elemental level—with life bare and bony, wholly demystified and demythologized, and with questions raised at the existential plane, and without any attempt to seek soothing escape or magic solution to the problems of existence.</w:t>
      </w:r>
    </w:p>
    <w:p w:rsidR="00AE76A0" w:rsidRPr="006D2B8F" w:rsidRDefault="00AE76A0" w:rsidP="00F06EA2">
      <w:pPr>
        <w:autoSpaceDE w:val="0"/>
        <w:autoSpaceDN w:val="0"/>
        <w:adjustRightInd w:val="0"/>
        <w:spacing w:after="0"/>
        <w:jc w:val="both"/>
        <w:rPr>
          <w:rFonts w:ascii="Georgia" w:eastAsia="Times New Roman" w:hAnsi="Georgia" w:cs="Times New Roman"/>
          <w:color w:val="1A1A1A"/>
        </w:rPr>
      </w:pPr>
    </w:p>
    <w:p w:rsidR="006D2B8F" w:rsidRDefault="00AE76A0" w:rsidP="00F06EA2">
      <w:pPr>
        <w:shd w:val="clear" w:color="auto" w:fill="FFFFFF"/>
        <w:spacing w:after="420"/>
        <w:jc w:val="both"/>
        <w:rPr>
          <w:rFonts w:ascii="Georgia" w:eastAsia="Times New Roman" w:hAnsi="Georgia" w:cs="Times New Roman"/>
          <w:color w:val="1A1A1A"/>
        </w:rPr>
      </w:pPr>
      <w:bookmarkStart w:id="0" w:name="more"/>
      <w:bookmarkEnd w:id="0"/>
      <w:r>
        <w:rPr>
          <w:rFonts w:ascii="Georgia" w:eastAsia="Times New Roman" w:hAnsi="Georgia" w:cs="Times New Roman"/>
          <w:color w:val="1A1A1A"/>
        </w:rPr>
        <w:tab/>
      </w:r>
      <w:r w:rsidR="006D2B8F" w:rsidRPr="006D2B8F">
        <w:rPr>
          <w:rFonts w:ascii="Georgia" w:eastAsia="Times New Roman" w:hAnsi="Georgia" w:cs="Times New Roman"/>
          <w:color w:val="1A1A1A"/>
        </w:rPr>
        <w:t>The central stance in all the literary forms seems to be to face the stark realities of life, to take suffering as it comes, and to learn to accept the unheroic status man seems to have been assigned in the absurd universe in which he is condemned to live. Drama of the post-modern period brings a still sharper focus on all these aspects than do its counterpart forms of poetry and novel. And to do that, drama of this period has been more daring than the other two; it has been more innovative in technique, more shocking in defying social and moral conventions.</w:t>
      </w:r>
    </w:p>
    <w:p w:rsidR="00B16997" w:rsidRPr="00711E6A" w:rsidRDefault="00097359" w:rsidP="00D24A4D">
      <w:pPr>
        <w:shd w:val="clear" w:color="auto" w:fill="FFFFFF"/>
        <w:spacing w:after="80"/>
        <w:ind w:firstLine="432"/>
        <w:jc w:val="both"/>
        <w:rPr>
          <w:rFonts w:ascii="Georgia" w:eastAsia="Times New Roman" w:hAnsi="Georgia" w:cs="Times New Roman"/>
          <w:color w:val="1A1A1A"/>
        </w:rPr>
      </w:pPr>
      <w:r w:rsidRPr="00711E6A">
        <w:rPr>
          <w:rFonts w:ascii="Georgia" w:eastAsia="Times New Roman" w:hAnsi="Georgia" w:cs="Times New Roman"/>
          <w:color w:val="1A1A1A"/>
          <w:lang w:val="en-GB"/>
        </w:rPr>
        <w:t>When John Osborne’s</w:t>
      </w:r>
      <w:r w:rsidR="00914601">
        <w:rPr>
          <w:rFonts w:ascii="Georgia" w:eastAsia="Times New Roman" w:hAnsi="Georgia" w:cs="Times New Roman"/>
          <w:color w:val="1A1A1A"/>
          <w:lang w:val="en-GB"/>
        </w:rPr>
        <w:t xml:space="preserve"> </w:t>
      </w:r>
      <w:r w:rsidRPr="00711E6A">
        <w:rPr>
          <w:rFonts w:ascii="Georgia" w:eastAsia="Times New Roman" w:hAnsi="Georgia" w:cs="Times New Roman"/>
          <w:i/>
          <w:iCs/>
          <w:color w:val="1A1A1A"/>
          <w:lang w:val="en-GB"/>
        </w:rPr>
        <w:t>Look Back in Anger </w:t>
      </w:r>
      <w:r w:rsidRPr="00711E6A">
        <w:rPr>
          <w:rFonts w:ascii="Georgia" w:eastAsia="Times New Roman" w:hAnsi="Georgia" w:cs="Times New Roman"/>
          <w:color w:val="1A1A1A"/>
          <w:lang w:val="en-GB"/>
        </w:rPr>
        <w:t xml:space="preserve">was opened </w:t>
      </w:r>
      <w:r w:rsidR="00D86375" w:rsidRPr="00711E6A">
        <w:rPr>
          <w:rFonts w:ascii="Georgia" w:eastAsia="Times New Roman" w:hAnsi="Georgia" w:cs="Times New Roman"/>
          <w:color w:val="1A1A1A"/>
          <w:lang w:val="en-GB"/>
        </w:rPr>
        <w:t xml:space="preserve">at </w:t>
      </w:r>
      <w:r w:rsidR="00D86375">
        <w:rPr>
          <w:rFonts w:ascii="Georgia" w:eastAsia="Times New Roman" w:hAnsi="Georgia" w:cs="Times New Roman"/>
          <w:color w:val="1A1A1A"/>
          <w:lang w:val="en-GB"/>
        </w:rPr>
        <w:t>the</w:t>
      </w:r>
      <w:r w:rsidRPr="00711E6A">
        <w:rPr>
          <w:rFonts w:ascii="Georgia" w:eastAsia="Times New Roman" w:hAnsi="Georgia" w:cs="Times New Roman"/>
          <w:color w:val="1A1A1A"/>
          <w:lang w:val="en-GB"/>
        </w:rPr>
        <w:t> Royal Court Theatre on May 8, 1956, it at once made an impression that a dramatic revolution was afoot in England. The play was published in 1957</w:t>
      </w:r>
      <w:r w:rsidR="00B16997">
        <w:rPr>
          <w:rFonts w:ascii="Georgia" w:eastAsia="Times New Roman" w:hAnsi="Georgia" w:cs="Times New Roman"/>
          <w:color w:val="1A1A1A"/>
          <w:lang w:val="en-GB"/>
        </w:rPr>
        <w:t xml:space="preserve">. </w:t>
      </w:r>
      <w:r w:rsidRPr="00711E6A">
        <w:rPr>
          <w:rFonts w:ascii="Georgia" w:eastAsia="Times New Roman" w:hAnsi="Georgia" w:cs="Times New Roman"/>
          <w:color w:val="1A1A1A"/>
          <w:lang w:val="en-GB"/>
        </w:rPr>
        <w:t>The play shook the middle-class values of the “well-made play” founded by Ibsen and practiced in England by Shaw and Galsworthy. The audiences saw in Osborne’s play a new kind of drama which addressed “the issues of the day.” What was new about this drama was neither its politics, nor its technique so much as its alarm in</w:t>
      </w:r>
      <w:r>
        <w:rPr>
          <w:rFonts w:ascii="Georgia" w:eastAsia="Times New Roman" w:hAnsi="Georgia" w:cs="Times New Roman"/>
          <w:color w:val="1A1A1A"/>
          <w:lang w:val="en-GB"/>
        </w:rPr>
        <w:t xml:space="preserve"> rancour, language, and setting</w:t>
      </w:r>
      <w:r w:rsidRPr="00711E6A">
        <w:rPr>
          <w:rFonts w:ascii="Georgia" w:eastAsia="Times New Roman" w:hAnsi="Georgia" w:cs="Times New Roman"/>
          <w:color w:val="1A1A1A"/>
          <w:lang w:val="en-GB"/>
        </w:rPr>
        <w:t>. The conventional theatrical illusion of neat and stratified society was replaced by dramatic scenes of untidy and antagonistic social groups</w:t>
      </w:r>
      <w:r>
        <w:rPr>
          <w:rFonts w:ascii="Georgia" w:eastAsia="Times New Roman" w:hAnsi="Georgia" w:cs="Times New Roman"/>
          <w:color w:val="1A1A1A"/>
          <w:lang w:val="en-GB"/>
        </w:rPr>
        <w:t xml:space="preserve">. </w:t>
      </w:r>
      <w:r w:rsidRPr="00711E6A">
        <w:rPr>
          <w:rFonts w:ascii="Georgia" w:eastAsia="Times New Roman" w:hAnsi="Georgia" w:cs="Times New Roman"/>
          <w:color w:val="1A1A1A"/>
          <w:lang w:val="en-GB"/>
        </w:rPr>
        <w:t>Other plays by Osborne include </w:t>
      </w:r>
      <w:r w:rsidRPr="00711E6A">
        <w:rPr>
          <w:rFonts w:ascii="Georgia" w:eastAsia="Times New Roman" w:hAnsi="Georgia" w:cs="Times New Roman"/>
          <w:i/>
          <w:iCs/>
          <w:color w:val="1A1A1A"/>
          <w:lang w:val="en-GB"/>
        </w:rPr>
        <w:t>Epitaph for George Dillon </w:t>
      </w:r>
      <w:r w:rsidRPr="00711E6A">
        <w:rPr>
          <w:rFonts w:ascii="Georgia" w:eastAsia="Times New Roman" w:hAnsi="Georgia" w:cs="Times New Roman"/>
          <w:color w:val="1A1A1A"/>
          <w:lang w:val="en-GB"/>
        </w:rPr>
        <w:t>, </w:t>
      </w:r>
      <w:r w:rsidRPr="00711E6A">
        <w:rPr>
          <w:rFonts w:ascii="Georgia" w:eastAsia="Times New Roman" w:hAnsi="Georgia" w:cs="Times New Roman"/>
          <w:i/>
          <w:iCs/>
          <w:color w:val="1A1A1A"/>
          <w:lang w:val="en-GB"/>
        </w:rPr>
        <w:t>The Entertainer </w:t>
      </w:r>
      <w:r w:rsidRPr="00711E6A">
        <w:rPr>
          <w:rFonts w:ascii="Georgia" w:eastAsia="Times New Roman" w:hAnsi="Georgia" w:cs="Times New Roman"/>
          <w:color w:val="1A1A1A"/>
          <w:lang w:val="en-GB"/>
        </w:rPr>
        <w:t>, </w:t>
      </w:r>
      <w:r w:rsidRPr="00711E6A">
        <w:rPr>
          <w:rFonts w:ascii="Georgia" w:eastAsia="Times New Roman" w:hAnsi="Georgia" w:cs="Times New Roman"/>
          <w:i/>
          <w:iCs/>
          <w:color w:val="1A1A1A"/>
          <w:lang w:val="en-GB"/>
        </w:rPr>
        <w:t>Luther</w:t>
      </w:r>
      <w:r w:rsidR="001C4DE4">
        <w:rPr>
          <w:rFonts w:ascii="Georgia" w:eastAsia="Times New Roman" w:hAnsi="Georgia" w:cs="Times New Roman"/>
          <w:i/>
          <w:iCs/>
          <w:color w:val="1A1A1A"/>
          <w:lang w:val="en-GB"/>
        </w:rPr>
        <w:t xml:space="preserve">, </w:t>
      </w:r>
      <w:r w:rsidRPr="00711E6A">
        <w:rPr>
          <w:rFonts w:ascii="Georgia" w:eastAsia="Times New Roman" w:hAnsi="Georgia" w:cs="Times New Roman"/>
          <w:i/>
          <w:iCs/>
          <w:color w:val="1A1A1A"/>
          <w:lang w:val="en-GB"/>
        </w:rPr>
        <w:t>Inadmissible Evidence </w:t>
      </w:r>
      <w:r w:rsidR="001C4DE4">
        <w:rPr>
          <w:rFonts w:ascii="Georgia" w:eastAsia="Times New Roman" w:hAnsi="Georgia" w:cs="Times New Roman"/>
          <w:color w:val="1A1A1A"/>
          <w:lang w:val="en-GB"/>
        </w:rPr>
        <w:t xml:space="preserve">, </w:t>
      </w:r>
      <w:r w:rsidRPr="00711E6A">
        <w:rPr>
          <w:rFonts w:ascii="Georgia" w:eastAsia="Times New Roman" w:hAnsi="Georgia" w:cs="Times New Roman"/>
          <w:i/>
          <w:iCs/>
          <w:color w:val="1A1A1A"/>
          <w:lang w:val="en-GB"/>
        </w:rPr>
        <w:t>A Party for Me </w:t>
      </w:r>
      <w:r w:rsidRPr="00711E6A">
        <w:rPr>
          <w:rFonts w:ascii="Georgia" w:eastAsia="Times New Roman" w:hAnsi="Georgia" w:cs="Times New Roman"/>
          <w:color w:val="1A1A1A"/>
          <w:lang w:val="en-GB"/>
        </w:rPr>
        <w:t>, </w:t>
      </w:r>
      <w:r w:rsidRPr="00711E6A">
        <w:rPr>
          <w:rFonts w:ascii="Georgia" w:eastAsia="Times New Roman" w:hAnsi="Georgia" w:cs="Times New Roman"/>
          <w:i/>
          <w:iCs/>
          <w:color w:val="1A1A1A"/>
          <w:lang w:val="en-GB"/>
        </w:rPr>
        <w:t>West of Suez</w:t>
      </w:r>
      <w:r w:rsidRPr="00711E6A">
        <w:rPr>
          <w:rFonts w:ascii="Georgia" w:eastAsia="Times New Roman" w:hAnsi="Georgia" w:cs="Times New Roman"/>
          <w:color w:val="1A1A1A"/>
          <w:lang w:val="en-GB"/>
        </w:rPr>
        <w:t>, </w:t>
      </w:r>
      <w:r w:rsidRPr="00711E6A">
        <w:rPr>
          <w:rFonts w:ascii="Georgia" w:eastAsia="Times New Roman" w:hAnsi="Georgia" w:cs="Times New Roman"/>
          <w:i/>
          <w:iCs/>
          <w:color w:val="1A1A1A"/>
          <w:lang w:val="en-GB"/>
        </w:rPr>
        <w:t>A Sense of Detachment </w:t>
      </w:r>
      <w:r w:rsidRPr="00711E6A">
        <w:rPr>
          <w:rFonts w:ascii="Georgia" w:eastAsia="Times New Roman" w:hAnsi="Georgia" w:cs="Times New Roman"/>
          <w:color w:val="1A1A1A"/>
          <w:lang w:val="en-GB"/>
        </w:rPr>
        <w:t>and </w:t>
      </w:r>
      <w:r w:rsidRPr="00711E6A">
        <w:rPr>
          <w:rFonts w:ascii="Georgia" w:eastAsia="Times New Roman" w:hAnsi="Georgia" w:cs="Times New Roman"/>
          <w:i/>
          <w:iCs/>
          <w:color w:val="1A1A1A"/>
          <w:lang w:val="en-GB"/>
        </w:rPr>
        <w:t>Watch It Come Down</w:t>
      </w:r>
      <w:r w:rsidRPr="00711E6A">
        <w:rPr>
          <w:rFonts w:ascii="Georgia" w:eastAsia="Times New Roman" w:hAnsi="Georgia" w:cs="Times New Roman"/>
          <w:color w:val="1A1A1A"/>
          <w:lang w:val="en-GB"/>
        </w:rPr>
        <w:t xml:space="preserve">. </w:t>
      </w:r>
      <w:r w:rsidR="00B16997" w:rsidRPr="00711E6A">
        <w:rPr>
          <w:rFonts w:ascii="Georgia" w:eastAsia="Times New Roman" w:hAnsi="Georgia" w:cs="Times New Roman"/>
          <w:color w:val="1A1A1A"/>
          <w:lang w:val="en-GB"/>
        </w:rPr>
        <w:t xml:space="preserve">Osborne emerged as a rebel within Britain’s own established tradition. </w:t>
      </w:r>
      <w:r w:rsidR="00B16997">
        <w:rPr>
          <w:rFonts w:ascii="Georgia" w:eastAsia="Times New Roman" w:hAnsi="Georgia" w:cs="Times New Roman"/>
          <w:color w:val="1A1A1A"/>
          <w:lang w:val="en-GB"/>
        </w:rPr>
        <w:t xml:space="preserve">He </w:t>
      </w:r>
      <w:r w:rsidR="00B16997" w:rsidRPr="00711E6A">
        <w:rPr>
          <w:rFonts w:ascii="Georgia" w:eastAsia="Times New Roman" w:hAnsi="Georgia" w:cs="Times New Roman"/>
          <w:color w:val="1A1A1A"/>
          <w:lang w:val="en-GB"/>
        </w:rPr>
        <w:t>responded to the native social and moral issues of his time, and without the burden of philosophy and symbolism. His </w:t>
      </w:r>
      <w:r w:rsidR="00B16997" w:rsidRPr="00711E6A">
        <w:rPr>
          <w:rFonts w:ascii="Georgia" w:eastAsia="Times New Roman" w:hAnsi="Georgia" w:cs="Times New Roman"/>
          <w:i/>
          <w:iCs/>
          <w:color w:val="1A1A1A"/>
          <w:lang w:val="en-GB"/>
        </w:rPr>
        <w:t>Look Back in Anger </w:t>
      </w:r>
      <w:r w:rsidR="00B16997" w:rsidRPr="00711E6A">
        <w:rPr>
          <w:rFonts w:ascii="Georgia" w:eastAsia="Times New Roman" w:hAnsi="Georgia" w:cs="Times New Roman"/>
          <w:color w:val="1A1A1A"/>
          <w:lang w:val="en-GB"/>
        </w:rPr>
        <w:t>came to be considered an epoch-making play. It became the launcher of the movement called “Angry Young Men.” He is a new type of protagonist, classless, aimless, restless, although placed in a conventional social context.</w:t>
      </w:r>
      <w:r w:rsidR="00D24A4D">
        <w:rPr>
          <w:rFonts w:ascii="Georgia" w:eastAsia="Times New Roman" w:hAnsi="Georgia" w:cs="Times New Roman"/>
          <w:color w:val="1A1A1A"/>
          <w:lang w:val="en-GB"/>
        </w:rPr>
        <w:t xml:space="preserve"> </w:t>
      </w:r>
      <w:r w:rsidR="00D24A4D" w:rsidRPr="00711E6A">
        <w:rPr>
          <w:rFonts w:ascii="Georgia" w:eastAsia="Times New Roman" w:hAnsi="Georgia" w:cs="Times New Roman"/>
          <w:color w:val="1A1A1A"/>
          <w:lang w:val="en-GB"/>
        </w:rPr>
        <w:t>Osborne’s </w:t>
      </w:r>
      <w:r w:rsidR="00D24A4D" w:rsidRPr="00711E6A">
        <w:rPr>
          <w:rFonts w:ascii="Georgia" w:eastAsia="Times New Roman" w:hAnsi="Georgia" w:cs="Times New Roman"/>
          <w:i/>
          <w:iCs/>
          <w:color w:val="1A1A1A"/>
          <w:lang w:val="en-GB"/>
        </w:rPr>
        <w:t>Luther</w:t>
      </w:r>
      <w:r w:rsidR="00914601" w:rsidRPr="00711E6A">
        <w:rPr>
          <w:rFonts w:ascii="Georgia" w:eastAsia="Times New Roman" w:hAnsi="Georgia" w:cs="Times New Roman"/>
          <w:i/>
          <w:iCs/>
          <w:color w:val="1A1A1A"/>
          <w:lang w:val="en-GB"/>
        </w:rPr>
        <w:t> </w:t>
      </w:r>
      <w:r w:rsidR="00914601" w:rsidRPr="00914601">
        <w:rPr>
          <w:rFonts w:ascii="Georgia" w:eastAsia="Times New Roman" w:hAnsi="Georgia" w:cs="Times New Roman"/>
          <w:iCs/>
          <w:color w:val="1A1A1A"/>
          <w:lang w:val="en-GB"/>
        </w:rPr>
        <w:t>which</w:t>
      </w:r>
      <w:r w:rsidR="00D24A4D" w:rsidRPr="00914601">
        <w:rPr>
          <w:rFonts w:ascii="Georgia" w:eastAsia="Times New Roman" w:hAnsi="Georgia" w:cs="Times New Roman"/>
          <w:color w:val="1A1A1A"/>
          <w:lang w:val="en-GB"/>
        </w:rPr>
        <w:t xml:space="preserve"> </w:t>
      </w:r>
      <w:r w:rsidR="00D24A4D" w:rsidRPr="00711E6A">
        <w:rPr>
          <w:rFonts w:ascii="Georgia" w:eastAsia="Times New Roman" w:hAnsi="Georgia" w:cs="Times New Roman"/>
          <w:color w:val="1A1A1A"/>
          <w:lang w:val="en-GB"/>
        </w:rPr>
        <w:t>too has for its title character an “angry young man,” who makes a strong assertion of his identity when he says, “Here I stand; God h</w:t>
      </w:r>
      <w:r w:rsidR="00D24A4D">
        <w:rPr>
          <w:rFonts w:ascii="Georgia" w:eastAsia="Times New Roman" w:hAnsi="Georgia" w:cs="Times New Roman"/>
          <w:color w:val="1A1A1A"/>
          <w:lang w:val="en-GB"/>
        </w:rPr>
        <w:t>elp me; I can do no more. Amen”.</w:t>
      </w:r>
    </w:p>
    <w:p w:rsidR="00097359" w:rsidRPr="00711E6A" w:rsidRDefault="00097359" w:rsidP="00D86375">
      <w:pPr>
        <w:shd w:val="clear" w:color="auto" w:fill="FFFFFF"/>
        <w:spacing w:after="120"/>
        <w:ind w:firstLine="432"/>
        <w:jc w:val="both"/>
        <w:rPr>
          <w:rFonts w:ascii="Georgia" w:eastAsia="Times New Roman" w:hAnsi="Georgia" w:cs="Times New Roman"/>
          <w:color w:val="1A1A1A"/>
        </w:rPr>
      </w:pPr>
    </w:p>
    <w:p w:rsidR="00097359" w:rsidRDefault="00097359" w:rsidP="009F4EDB">
      <w:pPr>
        <w:shd w:val="clear" w:color="auto" w:fill="FFFFFF"/>
        <w:spacing w:after="80"/>
        <w:ind w:firstLine="432"/>
        <w:jc w:val="both"/>
        <w:rPr>
          <w:rFonts w:ascii="Georgia" w:eastAsia="Times New Roman" w:hAnsi="Georgia" w:cs="Times New Roman"/>
          <w:color w:val="1A1A1A"/>
          <w:lang w:val="en-GB"/>
        </w:rPr>
      </w:pPr>
      <w:r w:rsidRPr="00711E6A">
        <w:rPr>
          <w:rFonts w:ascii="Georgia" w:eastAsia="Times New Roman" w:hAnsi="Georgia" w:cs="Times New Roman"/>
          <w:color w:val="1A1A1A"/>
          <w:lang w:val="en-GB"/>
        </w:rPr>
        <w:t>Although considered a foreign influence (because </w:t>
      </w:r>
      <w:r w:rsidRPr="00711E6A">
        <w:rPr>
          <w:rFonts w:ascii="Georgia" w:eastAsia="Times New Roman" w:hAnsi="Georgia" w:cs="Times New Roman"/>
          <w:i/>
          <w:iCs/>
          <w:color w:val="1A1A1A"/>
          <w:lang w:val="en-GB"/>
        </w:rPr>
        <w:t xml:space="preserve">Waiting for </w:t>
      </w:r>
      <w:r w:rsidR="00D86375">
        <w:rPr>
          <w:rFonts w:ascii="Georgia" w:eastAsia="Times New Roman" w:hAnsi="Georgia" w:cs="Times New Roman"/>
          <w:i/>
          <w:iCs/>
          <w:color w:val="1A1A1A"/>
          <w:lang w:val="en-GB"/>
        </w:rPr>
        <w:t>G</w:t>
      </w:r>
      <w:r w:rsidRPr="00711E6A">
        <w:rPr>
          <w:rFonts w:ascii="Georgia" w:eastAsia="Times New Roman" w:hAnsi="Georgia" w:cs="Times New Roman"/>
          <w:i/>
          <w:iCs/>
          <w:color w:val="1A1A1A"/>
          <w:lang w:val="en-GB"/>
        </w:rPr>
        <w:t>odot </w:t>
      </w:r>
      <w:r w:rsidRPr="00711E6A">
        <w:rPr>
          <w:rFonts w:ascii="Georgia" w:eastAsia="Times New Roman" w:hAnsi="Georgia" w:cs="Times New Roman"/>
          <w:color w:val="1A1A1A"/>
          <w:lang w:val="en-GB"/>
        </w:rPr>
        <w:t>reached England via France), Samuel Beckett was, in fact, the real pioneer of the New Theatre in Europe, including England. His much more radical drama than Osborne’s had been launched quite a few years earlier than Osborne’s. His </w:t>
      </w:r>
      <w:r w:rsidRPr="00711E6A">
        <w:rPr>
          <w:rFonts w:ascii="Georgia" w:eastAsia="Times New Roman" w:hAnsi="Georgia" w:cs="Times New Roman"/>
          <w:i/>
          <w:iCs/>
          <w:color w:val="1A1A1A"/>
          <w:lang w:val="en-GB"/>
        </w:rPr>
        <w:t>Waiting for Godot </w:t>
      </w:r>
      <w:r w:rsidRPr="00711E6A">
        <w:rPr>
          <w:rFonts w:ascii="Georgia" w:eastAsia="Times New Roman" w:hAnsi="Georgia" w:cs="Times New Roman"/>
          <w:color w:val="1A1A1A"/>
          <w:lang w:val="en-GB"/>
        </w:rPr>
        <w:t>was staged in Paris in 1953, and then in London  in 1955, and had created sensations all over Europe, which must have influenced the compo</w:t>
      </w:r>
      <w:r w:rsidR="009F4EDB">
        <w:rPr>
          <w:rFonts w:ascii="Georgia" w:eastAsia="Times New Roman" w:hAnsi="Georgia" w:cs="Times New Roman"/>
          <w:color w:val="1A1A1A"/>
          <w:lang w:val="en-GB"/>
        </w:rPr>
        <w:t>sition of Osborne’s play as well</w:t>
      </w:r>
      <w:r w:rsidRPr="00711E6A">
        <w:rPr>
          <w:rFonts w:ascii="Georgia" w:eastAsia="Times New Roman" w:hAnsi="Georgia" w:cs="Times New Roman"/>
          <w:color w:val="1A1A1A"/>
          <w:lang w:val="en-GB"/>
        </w:rPr>
        <w:t xml:space="preserve">. Beckett was an Irish </w:t>
      </w:r>
      <w:r w:rsidRPr="00711E6A">
        <w:rPr>
          <w:rFonts w:ascii="Georgia" w:eastAsia="Times New Roman" w:hAnsi="Georgia" w:cs="Times New Roman"/>
          <w:color w:val="1A1A1A"/>
          <w:lang w:val="en-GB"/>
        </w:rPr>
        <w:lastRenderedPageBreak/>
        <w:t>by birth, but from 1937 onward permanently resided in Paris, wrote his drama as well as fiction in French, only later to be translated in English. Beckett’s plays include, besides </w:t>
      </w:r>
      <w:r w:rsidRPr="00711E6A">
        <w:rPr>
          <w:rFonts w:ascii="Georgia" w:eastAsia="Times New Roman" w:hAnsi="Georgia" w:cs="Times New Roman"/>
          <w:i/>
          <w:iCs/>
          <w:color w:val="1A1A1A"/>
          <w:lang w:val="en-GB"/>
        </w:rPr>
        <w:t>Waiting for Godot </w:t>
      </w:r>
      <w:r w:rsidR="00BE42C3">
        <w:rPr>
          <w:rFonts w:ascii="Georgia" w:eastAsia="Times New Roman" w:hAnsi="Georgia" w:cs="Times New Roman"/>
          <w:color w:val="1A1A1A"/>
          <w:lang w:val="en-GB"/>
        </w:rPr>
        <w:t>,</w:t>
      </w:r>
      <w:r w:rsidRPr="00711E6A">
        <w:rPr>
          <w:rFonts w:ascii="Georgia" w:eastAsia="Times New Roman" w:hAnsi="Georgia" w:cs="Times New Roman"/>
          <w:color w:val="1A1A1A"/>
          <w:lang w:val="en-GB"/>
        </w:rPr>
        <w:t> </w:t>
      </w:r>
      <w:r w:rsidRPr="00711E6A">
        <w:rPr>
          <w:rFonts w:ascii="Georgia" w:eastAsia="Times New Roman" w:hAnsi="Georgia" w:cs="Times New Roman"/>
          <w:i/>
          <w:iCs/>
          <w:color w:val="1A1A1A"/>
          <w:lang w:val="en-GB"/>
        </w:rPr>
        <w:t>Endgame </w:t>
      </w:r>
      <w:r w:rsidR="00BE42C3">
        <w:rPr>
          <w:rFonts w:ascii="Georgia" w:eastAsia="Times New Roman" w:hAnsi="Georgia" w:cs="Times New Roman"/>
          <w:color w:val="1A1A1A"/>
          <w:lang w:val="en-GB"/>
        </w:rPr>
        <w:t>,</w:t>
      </w:r>
      <w:r w:rsidRPr="00711E6A">
        <w:rPr>
          <w:rFonts w:ascii="Georgia" w:eastAsia="Times New Roman" w:hAnsi="Georgia" w:cs="Times New Roman"/>
          <w:color w:val="1A1A1A"/>
          <w:lang w:val="en-GB"/>
        </w:rPr>
        <w:t> </w:t>
      </w:r>
      <w:r w:rsidRPr="00711E6A">
        <w:rPr>
          <w:rFonts w:ascii="Georgia" w:eastAsia="Times New Roman" w:hAnsi="Georgia" w:cs="Times New Roman"/>
          <w:i/>
          <w:iCs/>
          <w:color w:val="1A1A1A"/>
          <w:lang w:val="en-GB"/>
        </w:rPr>
        <w:t>Krapp’s Last Tape </w:t>
      </w:r>
      <w:r w:rsidRPr="00711E6A">
        <w:rPr>
          <w:rFonts w:ascii="Georgia" w:eastAsia="Times New Roman" w:hAnsi="Georgia" w:cs="Times New Roman"/>
          <w:color w:val="1A1A1A"/>
          <w:lang w:val="en-GB"/>
        </w:rPr>
        <w:t>, and </w:t>
      </w:r>
      <w:r w:rsidRPr="00711E6A">
        <w:rPr>
          <w:rFonts w:ascii="Georgia" w:eastAsia="Times New Roman" w:hAnsi="Georgia" w:cs="Times New Roman"/>
          <w:i/>
          <w:iCs/>
          <w:color w:val="1A1A1A"/>
          <w:lang w:val="en-GB"/>
        </w:rPr>
        <w:t>Happy days </w:t>
      </w:r>
      <w:r w:rsidRPr="00711E6A">
        <w:rPr>
          <w:rFonts w:ascii="Georgia" w:eastAsia="Times New Roman" w:hAnsi="Georgia" w:cs="Times New Roman"/>
          <w:color w:val="1A1A1A"/>
          <w:lang w:val="en-GB"/>
        </w:rPr>
        <w:t>. His </w:t>
      </w:r>
      <w:r w:rsidRPr="00711E6A">
        <w:rPr>
          <w:rFonts w:ascii="Georgia" w:eastAsia="Times New Roman" w:hAnsi="Georgia" w:cs="Times New Roman"/>
          <w:i/>
          <w:iCs/>
          <w:color w:val="1A1A1A"/>
          <w:lang w:val="en-GB"/>
        </w:rPr>
        <w:t>Come and Go </w:t>
      </w:r>
      <w:r w:rsidRPr="00711E6A">
        <w:rPr>
          <w:rFonts w:ascii="Georgia" w:eastAsia="Times New Roman" w:hAnsi="Georgia" w:cs="Times New Roman"/>
          <w:color w:val="1A1A1A"/>
          <w:lang w:val="en-GB"/>
        </w:rPr>
        <w:t>is a stark ‘dramaticale’ with three female characters and a text of 121 words. Then there is the even more minimal </w:t>
      </w:r>
      <w:r w:rsidRPr="00711E6A">
        <w:rPr>
          <w:rFonts w:ascii="Georgia" w:eastAsia="Times New Roman" w:hAnsi="Georgia" w:cs="Times New Roman"/>
          <w:i/>
          <w:iCs/>
          <w:color w:val="1A1A1A"/>
          <w:lang w:val="en-GB"/>
        </w:rPr>
        <w:t>Breath </w:t>
      </w:r>
      <w:r w:rsidRPr="00711E6A">
        <w:rPr>
          <w:rFonts w:ascii="Georgia" w:eastAsia="Times New Roman" w:hAnsi="Georgia" w:cs="Times New Roman"/>
          <w:color w:val="1A1A1A"/>
          <w:lang w:val="en-GB"/>
        </w:rPr>
        <w:t>a 30 second play consisting only of a pile of rubbish, a breath, and a cry. There is also a play called </w:t>
      </w:r>
      <w:r w:rsidRPr="00711E6A">
        <w:rPr>
          <w:rFonts w:ascii="Georgia" w:eastAsia="Times New Roman" w:hAnsi="Georgia" w:cs="Times New Roman"/>
          <w:i/>
          <w:iCs/>
          <w:color w:val="1A1A1A"/>
          <w:lang w:val="en-GB"/>
        </w:rPr>
        <w:t>Not I </w:t>
      </w:r>
      <w:r w:rsidRPr="00711E6A">
        <w:rPr>
          <w:rFonts w:ascii="Georgia" w:eastAsia="Times New Roman" w:hAnsi="Georgia" w:cs="Times New Roman"/>
          <w:color w:val="1A1A1A"/>
          <w:lang w:val="en-GB"/>
        </w:rPr>
        <w:t>, a brief, fragmented, disembodied monologue</w:t>
      </w:r>
      <w:r w:rsidR="002D0487">
        <w:rPr>
          <w:rFonts w:ascii="Georgia" w:eastAsia="Times New Roman" w:hAnsi="Georgia" w:cs="Times New Roman"/>
          <w:color w:val="1A1A1A"/>
          <w:lang w:val="en-GB"/>
        </w:rPr>
        <w:t xml:space="preserve">. </w:t>
      </w:r>
      <w:r w:rsidRPr="00711E6A">
        <w:rPr>
          <w:rFonts w:ascii="Georgia" w:eastAsia="Times New Roman" w:hAnsi="Georgia" w:cs="Times New Roman"/>
          <w:color w:val="1A1A1A"/>
          <w:lang w:val="en-GB"/>
        </w:rPr>
        <w:t>All these plays are revolutionary in different ways.</w:t>
      </w:r>
      <w:r w:rsidR="002D0487">
        <w:rPr>
          <w:rFonts w:ascii="Georgia" w:eastAsia="Times New Roman" w:hAnsi="Georgia" w:cs="Times New Roman"/>
          <w:color w:val="1A1A1A"/>
          <w:lang w:val="en-GB"/>
        </w:rPr>
        <w:t xml:space="preserve"> </w:t>
      </w:r>
      <w:r w:rsidRPr="00711E6A">
        <w:rPr>
          <w:rFonts w:ascii="Georgia" w:eastAsia="Times New Roman" w:hAnsi="Georgia" w:cs="Times New Roman"/>
          <w:color w:val="1A1A1A"/>
          <w:lang w:val="en-GB"/>
        </w:rPr>
        <w:t>Beckett’s interest in the functioning and malfunctioning of the human mind, reflected by gaps, jumps, and lurches, remains at the centre of his fiction as well as drama. Beckett’s dialogue, for which his </w:t>
      </w:r>
      <w:r w:rsidRPr="00711E6A">
        <w:rPr>
          <w:rFonts w:ascii="Georgia" w:eastAsia="Times New Roman" w:hAnsi="Georgia" w:cs="Times New Roman"/>
          <w:i/>
          <w:iCs/>
          <w:color w:val="1A1A1A"/>
          <w:lang w:val="en-GB"/>
        </w:rPr>
        <w:t>Waiting for Godot </w:t>
      </w:r>
      <w:r w:rsidRPr="00711E6A">
        <w:rPr>
          <w:rFonts w:ascii="Georgia" w:eastAsia="Times New Roman" w:hAnsi="Georgia" w:cs="Times New Roman"/>
          <w:color w:val="1A1A1A"/>
          <w:lang w:val="en-GB"/>
        </w:rPr>
        <w:t>is especially remarkable, remains the most energetic. It is densely woven but equally supple. His settings are bare, just as his language is bald. Beckett’s concept of time in his plays is the most radical of his innovations. He presents the time present as broken, inconsistent and inconsequential. He also allows within that time present the intrusion of time past. It is, of course, never a flashback. Thus, Beckett remains the most radical among the Postmodernist playwrights in England, in fact, in the entire Europe.</w:t>
      </w:r>
    </w:p>
    <w:p w:rsidR="00AE76A0" w:rsidRDefault="00AE76A0" w:rsidP="009F4EDB">
      <w:pPr>
        <w:shd w:val="clear" w:color="auto" w:fill="FFFFFF"/>
        <w:spacing w:after="80"/>
        <w:ind w:firstLine="432"/>
        <w:jc w:val="both"/>
        <w:rPr>
          <w:rFonts w:ascii="Georgia" w:eastAsia="Times New Roman" w:hAnsi="Georgia" w:cs="Times New Roman"/>
          <w:color w:val="1A1A1A"/>
          <w:lang w:val="en-GB"/>
        </w:rPr>
      </w:pPr>
    </w:p>
    <w:p w:rsidR="00012E91" w:rsidRDefault="009F4EDB" w:rsidP="009F4EDB">
      <w:pPr>
        <w:autoSpaceDE w:val="0"/>
        <w:autoSpaceDN w:val="0"/>
        <w:adjustRightInd w:val="0"/>
        <w:spacing w:after="0"/>
        <w:jc w:val="both"/>
        <w:rPr>
          <w:rFonts w:ascii="Georgia" w:hAnsi="Georgia" w:cs="Times New Roman"/>
        </w:rPr>
      </w:pPr>
      <w:r>
        <w:rPr>
          <w:rFonts w:ascii="Times New Roman" w:hAnsi="Times New Roman" w:cs="Times New Roman"/>
          <w:sz w:val="24"/>
          <w:szCs w:val="24"/>
        </w:rPr>
        <w:tab/>
      </w:r>
      <w:r w:rsidR="00570590" w:rsidRPr="009F4EDB">
        <w:rPr>
          <w:rFonts w:ascii="Georgia" w:hAnsi="Georgia" w:cs="Times New Roman"/>
        </w:rPr>
        <w:t>The transformation of the English theatre in the late 1950s and early 1960s was both more gradual and more truly radical than can be explained by focusing on a single production or on the work of a single playwright. Before 1956 British drama, and the London stage in particular, had been far more open to new influences, both from home and abroad, than is often supposed.  The work of two native playwrights, Christopher Fry and Terence Rattigan, belies the accusation of theatrical blandness with which some literary historians have damned the immediate post-war period.  Fry’s attempt to revive the fortunes of poetic drama both derived from, and was</w:t>
      </w:r>
      <w:r>
        <w:rPr>
          <w:rFonts w:ascii="Georgia" w:hAnsi="Georgia" w:cs="Times New Roman"/>
        </w:rPr>
        <w:t xml:space="preserve"> </w:t>
      </w:r>
      <w:r w:rsidR="00570590" w:rsidRPr="009F4EDB">
        <w:rPr>
          <w:rFonts w:ascii="Georgia" w:hAnsi="Georgia" w:cs="Times New Roman"/>
        </w:rPr>
        <w:t xml:space="preserve">contemporary with, T. S. Eliot’s later experiments in the same genre. He put his considerable international critical success in the early 1950s down to what he saw as a reaction against ‘surface realism’ in the theatre, with its ‘sparse, spare, cut-and-dried language’, and to a post-war world which longed again for a poetry of ‘richness and reaffirmation’. Nevertheless, the original commercial success of the comedies </w:t>
      </w:r>
      <w:r w:rsidR="00570590" w:rsidRPr="009F4EDB">
        <w:rPr>
          <w:rFonts w:ascii="Georgia" w:hAnsi="Georgia" w:cs="Times New Roman"/>
          <w:i/>
          <w:iCs/>
        </w:rPr>
        <w:t xml:space="preserve">A Phoenix too Frequent </w:t>
      </w:r>
      <w:r w:rsidR="00570590" w:rsidRPr="009F4EDB">
        <w:rPr>
          <w:rFonts w:ascii="Georgia" w:hAnsi="Georgia" w:cs="Times New Roman"/>
        </w:rPr>
        <w:t xml:space="preserve">, </w:t>
      </w:r>
      <w:r w:rsidR="00570590" w:rsidRPr="009F4EDB">
        <w:rPr>
          <w:rFonts w:ascii="Georgia" w:hAnsi="Georgia" w:cs="Times New Roman"/>
          <w:i/>
          <w:iCs/>
        </w:rPr>
        <w:t xml:space="preserve">The Lady’s Not For Burning </w:t>
      </w:r>
      <w:r w:rsidR="00570590" w:rsidRPr="009F4EDB">
        <w:rPr>
          <w:rFonts w:ascii="Georgia" w:hAnsi="Georgia" w:cs="Times New Roman"/>
        </w:rPr>
        <w:t xml:space="preserve">, and </w:t>
      </w:r>
      <w:r w:rsidR="00570590" w:rsidRPr="009F4EDB">
        <w:rPr>
          <w:rFonts w:ascii="Georgia" w:hAnsi="Georgia" w:cs="Times New Roman"/>
          <w:i/>
          <w:iCs/>
        </w:rPr>
        <w:t xml:space="preserve">Venus Observed </w:t>
      </w:r>
      <w:r w:rsidR="00570590" w:rsidRPr="009F4EDB">
        <w:rPr>
          <w:rFonts w:ascii="Georgia" w:hAnsi="Georgia" w:cs="Times New Roman"/>
        </w:rPr>
        <w:t xml:space="preserve"> and of the church pageant </w:t>
      </w:r>
      <w:r w:rsidR="00570590" w:rsidRPr="009F4EDB">
        <w:rPr>
          <w:rFonts w:ascii="Georgia" w:hAnsi="Georgia" w:cs="Times New Roman"/>
          <w:i/>
          <w:iCs/>
        </w:rPr>
        <w:t xml:space="preserve">A Sleep of Prisoners </w:t>
      </w:r>
      <w:r w:rsidR="00570590" w:rsidRPr="009F4EDB">
        <w:rPr>
          <w:rFonts w:ascii="Georgia" w:hAnsi="Georgia" w:cs="Times New Roman"/>
        </w:rPr>
        <w:t xml:space="preserve">cannot be put down solely to the excellence of their original casts. </w:t>
      </w:r>
    </w:p>
    <w:p w:rsidR="004E5767" w:rsidRPr="009F4EDB" w:rsidRDefault="004E5767" w:rsidP="009F4EDB">
      <w:pPr>
        <w:autoSpaceDE w:val="0"/>
        <w:autoSpaceDN w:val="0"/>
        <w:adjustRightInd w:val="0"/>
        <w:spacing w:after="0"/>
        <w:jc w:val="both"/>
        <w:rPr>
          <w:rFonts w:ascii="Georgia" w:hAnsi="Georgia" w:cs="Times New Roman"/>
        </w:rPr>
      </w:pPr>
    </w:p>
    <w:p w:rsidR="00097359" w:rsidRDefault="00570590" w:rsidP="009F4EDB">
      <w:pPr>
        <w:autoSpaceDE w:val="0"/>
        <w:autoSpaceDN w:val="0"/>
        <w:adjustRightInd w:val="0"/>
        <w:spacing w:after="0"/>
        <w:jc w:val="both"/>
        <w:rPr>
          <w:rFonts w:ascii="Georgia" w:hAnsi="Georgia" w:cs="Times New Roman"/>
        </w:rPr>
      </w:pPr>
      <w:r w:rsidRPr="009F4EDB">
        <w:rPr>
          <w:rFonts w:ascii="Georgia" w:hAnsi="Georgia" w:cs="Times New Roman"/>
        </w:rPr>
        <w:tab/>
      </w:r>
      <w:r w:rsidR="00012E91">
        <w:rPr>
          <w:rFonts w:ascii="Georgia" w:hAnsi="Georgia" w:cs="Times New Roman"/>
        </w:rPr>
        <w:t xml:space="preserve">Terrence </w:t>
      </w:r>
      <w:r w:rsidRPr="009F4EDB">
        <w:rPr>
          <w:rFonts w:ascii="Georgia" w:hAnsi="Georgia" w:cs="Times New Roman"/>
        </w:rPr>
        <w:t xml:space="preserve">Rattigan is a far more impressive dramatist. He was neither an innovator nor a particularly cerebral writer, but he was a profound sympathizer with the cause of the victims of what he saw as the tyrannous hypocrisies, the double standards, and the emotional coldness of ‘respectable’ British society. Although his first theatrical success, </w:t>
      </w:r>
      <w:r w:rsidRPr="009F4EDB">
        <w:rPr>
          <w:rFonts w:ascii="Georgia" w:hAnsi="Georgia" w:cs="Times New Roman"/>
          <w:i/>
          <w:iCs/>
        </w:rPr>
        <w:t>French</w:t>
      </w:r>
      <w:r w:rsidR="009F4EDB" w:rsidRPr="009F4EDB">
        <w:rPr>
          <w:rFonts w:ascii="Georgia" w:hAnsi="Georgia" w:cs="Times New Roman"/>
          <w:i/>
          <w:iCs/>
        </w:rPr>
        <w:t xml:space="preserve"> </w:t>
      </w:r>
      <w:r w:rsidRPr="009F4EDB">
        <w:rPr>
          <w:rFonts w:ascii="Georgia" w:hAnsi="Georgia" w:cs="Times New Roman"/>
          <w:i/>
          <w:iCs/>
        </w:rPr>
        <w:t xml:space="preserve">Without Tears </w:t>
      </w:r>
      <w:r w:rsidRPr="009F4EDB">
        <w:rPr>
          <w:rFonts w:ascii="Georgia" w:hAnsi="Georgia" w:cs="Times New Roman"/>
        </w:rPr>
        <w:t xml:space="preserve"> made few real demands on either the emotions or the</w:t>
      </w:r>
      <w:r w:rsidR="009F4EDB" w:rsidRPr="009F4EDB">
        <w:rPr>
          <w:rFonts w:ascii="Georgia" w:hAnsi="Georgia" w:cs="Times New Roman"/>
        </w:rPr>
        <w:t xml:space="preserve"> </w:t>
      </w:r>
      <w:r w:rsidRPr="009F4EDB">
        <w:rPr>
          <w:rFonts w:ascii="Georgia" w:hAnsi="Georgia" w:cs="Times New Roman"/>
        </w:rPr>
        <w:t xml:space="preserve">intellect, his equally ‘well-made’ post-war plays took up the themes of vulnerability and victimization. In </w:t>
      </w:r>
      <w:r w:rsidRPr="009F4EDB">
        <w:rPr>
          <w:rFonts w:ascii="Georgia" w:hAnsi="Georgia" w:cs="Times New Roman"/>
          <w:i/>
          <w:iCs/>
        </w:rPr>
        <w:t xml:space="preserve">The Winslow Boy </w:t>
      </w:r>
      <w:r w:rsidRPr="009F4EDB">
        <w:rPr>
          <w:rFonts w:ascii="Georgia" w:hAnsi="Georgia" w:cs="Times New Roman"/>
        </w:rPr>
        <w:t>(</w:t>
      </w:r>
      <w:r w:rsidR="004E5767">
        <w:rPr>
          <w:rFonts w:ascii="Georgia" w:hAnsi="Georgia" w:cs="Times New Roman"/>
        </w:rPr>
        <w:t>,</w:t>
      </w:r>
      <w:r w:rsidRPr="009F4EDB">
        <w:rPr>
          <w:rFonts w:ascii="Georgia" w:hAnsi="Georgia" w:cs="Times New Roman"/>
        </w:rPr>
        <w:t xml:space="preserve"> a middleclass</w:t>
      </w:r>
      <w:r w:rsidR="00AE76A0">
        <w:rPr>
          <w:rFonts w:ascii="Georgia" w:hAnsi="Georgia" w:cs="Times New Roman"/>
        </w:rPr>
        <w:t xml:space="preserve"> </w:t>
      </w:r>
      <w:r w:rsidRPr="009F4EDB">
        <w:rPr>
          <w:rFonts w:ascii="Georgia" w:hAnsi="Georgia" w:cs="Times New Roman"/>
        </w:rPr>
        <w:t>father determines to play by constitutional rules in battling against the oppressive weight of the British</w:t>
      </w:r>
      <w:r w:rsidR="009F4EDB" w:rsidRPr="009F4EDB">
        <w:rPr>
          <w:rFonts w:ascii="Georgia" w:hAnsi="Georgia" w:cs="Times New Roman"/>
        </w:rPr>
        <w:t xml:space="preserve"> </w:t>
      </w:r>
      <w:r w:rsidRPr="009F4EDB">
        <w:rPr>
          <w:rFonts w:ascii="Georgia" w:hAnsi="Georgia" w:cs="Times New Roman"/>
        </w:rPr>
        <w:t xml:space="preserve">Establishment. In </w:t>
      </w:r>
      <w:r w:rsidRPr="009F4EDB">
        <w:rPr>
          <w:rFonts w:ascii="Georgia" w:hAnsi="Georgia" w:cs="Times New Roman"/>
          <w:i/>
          <w:iCs/>
        </w:rPr>
        <w:t xml:space="preserve">The Deep Blue Sea </w:t>
      </w:r>
      <w:r w:rsidR="001201C6">
        <w:rPr>
          <w:rFonts w:ascii="Georgia" w:hAnsi="Georgia" w:cs="Times New Roman"/>
        </w:rPr>
        <w:t>,</w:t>
      </w:r>
      <w:r w:rsidRPr="009F4EDB">
        <w:rPr>
          <w:rFonts w:ascii="Georgia" w:hAnsi="Georgia" w:cs="Times New Roman"/>
        </w:rPr>
        <w:t>however, an equally middle-class character, the wife of a judge,</w:t>
      </w:r>
      <w:r w:rsidR="009F4EDB" w:rsidRPr="009F4EDB">
        <w:rPr>
          <w:rFonts w:ascii="Georgia" w:hAnsi="Georgia" w:cs="Times New Roman"/>
        </w:rPr>
        <w:t xml:space="preserve"> </w:t>
      </w:r>
      <w:r w:rsidRPr="009F4EDB">
        <w:rPr>
          <w:rFonts w:ascii="Georgia" w:hAnsi="Georgia" w:cs="Times New Roman"/>
        </w:rPr>
        <w:t>determinedly breaks social rules by having a passionate affair with a bluff, down-at-heel RAF officer and by</w:t>
      </w:r>
      <w:r w:rsidR="009F4EDB" w:rsidRPr="009F4EDB">
        <w:rPr>
          <w:rFonts w:ascii="Georgia" w:hAnsi="Georgia" w:cs="Times New Roman"/>
        </w:rPr>
        <w:t xml:space="preserve"> </w:t>
      </w:r>
      <w:r w:rsidRPr="009F4EDB">
        <w:rPr>
          <w:rFonts w:ascii="Georgia" w:hAnsi="Georgia" w:cs="Times New Roman"/>
        </w:rPr>
        <w:t xml:space="preserve">desperately attempting suicide. </w:t>
      </w:r>
    </w:p>
    <w:p w:rsidR="00012E91" w:rsidRDefault="00012E91" w:rsidP="009F4EDB">
      <w:pPr>
        <w:autoSpaceDE w:val="0"/>
        <w:autoSpaceDN w:val="0"/>
        <w:adjustRightInd w:val="0"/>
        <w:spacing w:after="0"/>
        <w:jc w:val="both"/>
        <w:rPr>
          <w:rFonts w:ascii="Georgia" w:hAnsi="Georgia" w:cs="Times New Roman"/>
        </w:rPr>
      </w:pPr>
    </w:p>
    <w:p w:rsidR="00191800" w:rsidRPr="003B6BC9" w:rsidRDefault="003B6BC9" w:rsidP="00BE42C3">
      <w:pPr>
        <w:autoSpaceDE w:val="0"/>
        <w:autoSpaceDN w:val="0"/>
        <w:adjustRightInd w:val="0"/>
        <w:spacing w:after="0"/>
        <w:jc w:val="both"/>
        <w:rPr>
          <w:rFonts w:ascii="Georgia" w:eastAsia="Times New Roman" w:hAnsi="Georgia" w:cs="Times New Roman"/>
          <w:color w:val="1A1A1A"/>
        </w:rPr>
      </w:pPr>
      <w:r>
        <w:rPr>
          <w:rFonts w:ascii="Georgia" w:hAnsi="Georgia" w:cs="Times New Roman"/>
        </w:rPr>
        <w:tab/>
      </w:r>
      <w:r w:rsidR="00191800" w:rsidRPr="003B6BC9">
        <w:rPr>
          <w:rFonts w:ascii="Georgia" w:hAnsi="Georgia" w:cs="Times New Roman"/>
        </w:rPr>
        <w:t>John Arden was in many ways typical of a new generation of playwrights launched at the Royal Court:</w:t>
      </w:r>
      <w:r>
        <w:rPr>
          <w:rFonts w:ascii="Georgia" w:hAnsi="Georgia" w:cs="Times New Roman"/>
        </w:rPr>
        <w:t xml:space="preserve"> </w:t>
      </w:r>
      <w:r w:rsidR="00191800" w:rsidRPr="003B6BC9">
        <w:rPr>
          <w:rFonts w:ascii="Georgia" w:hAnsi="Georgia" w:cs="Times New Roman"/>
        </w:rPr>
        <w:t>provocative, argumentative, brusque, and</w:t>
      </w:r>
      <w:r>
        <w:rPr>
          <w:rFonts w:ascii="Georgia" w:hAnsi="Georgia" w:cs="Times New Roman"/>
        </w:rPr>
        <w:t xml:space="preserve"> </w:t>
      </w:r>
      <w:r w:rsidR="00191800" w:rsidRPr="003B6BC9">
        <w:rPr>
          <w:rFonts w:ascii="Georgia" w:hAnsi="Georgia" w:cs="Times New Roman"/>
        </w:rPr>
        <w:t xml:space="preserve">Anglo-Brechtian. Arden’s </w:t>
      </w:r>
      <w:r w:rsidR="00191800" w:rsidRPr="003B6BC9">
        <w:rPr>
          <w:rFonts w:ascii="Georgia" w:hAnsi="Georgia" w:cs="Times New Roman"/>
          <w:i/>
          <w:iCs/>
        </w:rPr>
        <w:t>Live</w:t>
      </w:r>
      <w:r w:rsidR="001201C6">
        <w:rPr>
          <w:rFonts w:ascii="Georgia" w:hAnsi="Georgia" w:cs="Times New Roman"/>
          <w:i/>
          <w:iCs/>
        </w:rPr>
        <w:t xml:space="preserve"> </w:t>
      </w:r>
      <w:r w:rsidR="00191800" w:rsidRPr="003B6BC9">
        <w:rPr>
          <w:rFonts w:ascii="Georgia" w:hAnsi="Georgia" w:cs="Times New Roman"/>
          <w:i/>
          <w:iCs/>
        </w:rPr>
        <w:t xml:space="preserve">Like Pigs </w:t>
      </w:r>
      <w:r w:rsidR="00191800" w:rsidRPr="003B6BC9">
        <w:rPr>
          <w:rFonts w:ascii="Georgia" w:hAnsi="Georgia" w:cs="Times New Roman"/>
        </w:rPr>
        <w:t>a play about the resettlement of gypsies in a housing-estate, explores</w:t>
      </w:r>
      <w:r>
        <w:rPr>
          <w:rFonts w:ascii="Georgia" w:hAnsi="Georgia" w:cs="Times New Roman"/>
        </w:rPr>
        <w:t xml:space="preserve"> </w:t>
      </w:r>
      <w:r w:rsidR="00191800" w:rsidRPr="003B6BC9">
        <w:rPr>
          <w:rFonts w:ascii="Georgia" w:hAnsi="Georgia" w:cs="Times New Roman"/>
        </w:rPr>
        <w:t>anti-social behaviour. It leaves the firm impression that ‘respectability’ and its official guardians, the police, were</w:t>
      </w:r>
      <w:r>
        <w:rPr>
          <w:rFonts w:ascii="Georgia" w:hAnsi="Georgia" w:cs="Times New Roman"/>
        </w:rPr>
        <w:t xml:space="preserve"> </w:t>
      </w:r>
      <w:r w:rsidR="00191800" w:rsidRPr="003B6BC9">
        <w:rPr>
          <w:rFonts w:ascii="Georgia" w:hAnsi="Georgia" w:cs="Times New Roman"/>
        </w:rPr>
        <w:t xml:space="preserve">ultimately far more damaging to society than the unconventional mores of the </w:t>
      </w:r>
      <w:r w:rsidR="00191800" w:rsidRPr="003B6BC9">
        <w:rPr>
          <w:rFonts w:ascii="Georgia" w:hAnsi="Georgia" w:cs="Times New Roman"/>
        </w:rPr>
        <w:lastRenderedPageBreak/>
        <w:t>play’s gypsies. Arden’s most celebrated</w:t>
      </w:r>
      <w:r>
        <w:rPr>
          <w:rFonts w:ascii="Georgia" w:hAnsi="Georgia" w:cs="Times New Roman"/>
        </w:rPr>
        <w:t xml:space="preserve"> </w:t>
      </w:r>
      <w:r w:rsidR="00191800" w:rsidRPr="003B6BC9">
        <w:rPr>
          <w:rFonts w:ascii="Georgia" w:hAnsi="Georgia" w:cs="Times New Roman"/>
        </w:rPr>
        <w:t xml:space="preserve">and punchy play, </w:t>
      </w:r>
      <w:r w:rsidR="00191800" w:rsidRPr="003B6BC9">
        <w:rPr>
          <w:rFonts w:ascii="Georgia" w:hAnsi="Georgia" w:cs="Times New Roman"/>
          <w:i/>
          <w:iCs/>
        </w:rPr>
        <w:t xml:space="preserve">Serjeant Musgrave’s Dance </w:t>
      </w:r>
      <w:r w:rsidR="00191800" w:rsidRPr="003B6BC9">
        <w:rPr>
          <w:rFonts w:ascii="Georgia" w:hAnsi="Georgia" w:cs="Times New Roman"/>
        </w:rPr>
        <w:t>addresses its anti-militaristic theme with a combination of</w:t>
      </w:r>
      <w:r>
        <w:rPr>
          <w:rFonts w:ascii="Georgia" w:hAnsi="Georgia" w:cs="Times New Roman"/>
        </w:rPr>
        <w:t xml:space="preserve"> </w:t>
      </w:r>
      <w:r w:rsidR="00191800" w:rsidRPr="003B6BC9">
        <w:rPr>
          <w:rFonts w:ascii="Georgia" w:hAnsi="Georgia" w:cs="Times New Roman"/>
        </w:rPr>
        <w:t>Brechtian exposition and music-hall routines</w:t>
      </w:r>
      <w:r>
        <w:rPr>
          <w:rFonts w:ascii="Georgia" w:hAnsi="Georgia" w:cs="Times New Roman"/>
        </w:rPr>
        <w:t>.</w:t>
      </w:r>
    </w:p>
    <w:p w:rsidR="003B6BC9" w:rsidRDefault="003B6BC9" w:rsidP="00BE42C3">
      <w:pPr>
        <w:autoSpaceDE w:val="0"/>
        <w:autoSpaceDN w:val="0"/>
        <w:adjustRightInd w:val="0"/>
        <w:spacing w:after="0"/>
        <w:rPr>
          <w:rFonts w:ascii="Times New Roman" w:hAnsi="Times New Roman" w:cs="Times New Roman"/>
          <w:sz w:val="20"/>
          <w:szCs w:val="20"/>
        </w:rPr>
      </w:pPr>
      <w:r>
        <w:rPr>
          <w:rFonts w:ascii="Georgia" w:hAnsi="Georgia"/>
        </w:rPr>
        <w:tab/>
      </w:r>
    </w:p>
    <w:p w:rsidR="003B6BC9" w:rsidRDefault="00BE42C3" w:rsidP="00BE42C3">
      <w:pPr>
        <w:autoSpaceDE w:val="0"/>
        <w:autoSpaceDN w:val="0"/>
        <w:adjustRightInd w:val="0"/>
        <w:spacing w:after="0"/>
        <w:jc w:val="both"/>
        <w:rPr>
          <w:rFonts w:ascii="Georgia" w:hAnsi="Georgia" w:cs="Times New Roman"/>
        </w:rPr>
      </w:pPr>
      <w:r>
        <w:rPr>
          <w:rFonts w:ascii="Georgia" w:hAnsi="Georgia" w:cs="Times New Roman"/>
        </w:rPr>
        <w:tab/>
      </w:r>
      <w:r w:rsidR="003B6BC9" w:rsidRPr="003B6BC9">
        <w:rPr>
          <w:rFonts w:ascii="Georgia" w:hAnsi="Georgia" w:cs="Times New Roman"/>
        </w:rPr>
        <w:t>Arnold Wesker in his most substantial work, the so called ‘Trilogy’ (</w:t>
      </w:r>
      <w:r w:rsidR="003B6BC9" w:rsidRPr="003B6BC9">
        <w:rPr>
          <w:rFonts w:ascii="Georgia" w:hAnsi="Georgia" w:cs="Times New Roman"/>
          <w:i/>
          <w:iCs/>
        </w:rPr>
        <w:t>Chicken Soup with Barley</w:t>
      </w:r>
      <w:r w:rsidR="003B6BC9" w:rsidRPr="003B6BC9">
        <w:rPr>
          <w:rFonts w:ascii="Georgia" w:hAnsi="Georgia" w:cs="Times New Roman"/>
        </w:rPr>
        <w:t xml:space="preserve">, </w:t>
      </w:r>
      <w:r w:rsidR="003B6BC9" w:rsidRPr="003B6BC9">
        <w:rPr>
          <w:rFonts w:ascii="Georgia" w:hAnsi="Georgia" w:cs="Times New Roman"/>
          <w:i/>
          <w:iCs/>
        </w:rPr>
        <w:t>Roots</w:t>
      </w:r>
      <w:r w:rsidR="003B6BC9" w:rsidRPr="003B6BC9">
        <w:rPr>
          <w:rFonts w:ascii="Georgia" w:hAnsi="Georgia" w:cs="Times New Roman"/>
        </w:rPr>
        <w:t xml:space="preserve">, and </w:t>
      </w:r>
      <w:r w:rsidR="003B6BC9" w:rsidRPr="003B6BC9">
        <w:rPr>
          <w:rFonts w:ascii="Georgia" w:hAnsi="Georgia" w:cs="Times New Roman"/>
          <w:i/>
          <w:iCs/>
        </w:rPr>
        <w:t>I’m Talking about Jerusalem</w:t>
      </w:r>
      <w:r w:rsidR="003B6BC9" w:rsidRPr="003B6BC9">
        <w:rPr>
          <w:rFonts w:ascii="Georgia" w:hAnsi="Georgia" w:cs="Times New Roman"/>
        </w:rPr>
        <w:t>),</w:t>
      </w:r>
      <w:r w:rsidR="003B6BC9">
        <w:rPr>
          <w:rFonts w:ascii="Georgia" w:hAnsi="Georgia" w:cs="Times New Roman"/>
        </w:rPr>
        <w:t xml:space="preserve"> </w:t>
      </w:r>
      <w:r w:rsidR="003B6BC9" w:rsidRPr="003B6BC9">
        <w:rPr>
          <w:rFonts w:ascii="Georgia" w:hAnsi="Georgia" w:cs="Times New Roman"/>
        </w:rPr>
        <w:t>manages to relate his intense respect for working-class community to a social, historical, and political</w:t>
      </w:r>
      <w:r w:rsidR="003B6BC9">
        <w:rPr>
          <w:rFonts w:ascii="Georgia" w:hAnsi="Georgia" w:cs="Times New Roman"/>
        </w:rPr>
        <w:t xml:space="preserve"> </w:t>
      </w:r>
      <w:r w:rsidR="003B6BC9" w:rsidRPr="003B6BC9">
        <w:rPr>
          <w:rFonts w:ascii="Georgia" w:hAnsi="Georgia" w:cs="Times New Roman"/>
        </w:rPr>
        <w:t>perspective</w:t>
      </w:r>
      <w:r w:rsidR="003B6BC9">
        <w:rPr>
          <w:rFonts w:ascii="Georgia" w:hAnsi="Georgia" w:cs="Times New Roman"/>
        </w:rPr>
        <w:t>.</w:t>
      </w:r>
      <w:r w:rsidR="003B6BC9" w:rsidRPr="003B6BC9">
        <w:rPr>
          <w:rFonts w:ascii="Georgia" w:hAnsi="Georgia" w:cs="Times New Roman"/>
        </w:rPr>
        <w:t xml:space="preserve"> In all three plays,</w:t>
      </w:r>
      <w:r w:rsidR="003B6BC9">
        <w:rPr>
          <w:rFonts w:ascii="Georgia" w:hAnsi="Georgia" w:cs="Times New Roman"/>
        </w:rPr>
        <w:t xml:space="preserve"> </w:t>
      </w:r>
      <w:r w:rsidR="003B6BC9" w:rsidRPr="003B6BC9">
        <w:rPr>
          <w:rFonts w:ascii="Georgia" w:hAnsi="Georgia" w:cs="Times New Roman"/>
        </w:rPr>
        <w:t>Wesker conveys an acute sense of place by capturing distinctive ways of speaking and representing the distinctive rhythms of urban and rural domesticity. In 1958 he announced that he</w:t>
      </w:r>
      <w:r>
        <w:rPr>
          <w:rFonts w:ascii="Georgia" w:hAnsi="Georgia" w:cs="Times New Roman"/>
        </w:rPr>
        <w:t xml:space="preserve"> </w:t>
      </w:r>
      <w:r w:rsidR="003B6BC9" w:rsidRPr="003B6BC9">
        <w:rPr>
          <w:rFonts w:ascii="Georgia" w:hAnsi="Georgia" w:cs="Times New Roman"/>
        </w:rPr>
        <w:t>would like to write plays not simply ‘for the class of people who acknowledge plays to be a legitimate form of</w:t>
      </w:r>
      <w:r>
        <w:rPr>
          <w:rFonts w:ascii="Georgia" w:hAnsi="Georgia" w:cs="Times New Roman"/>
        </w:rPr>
        <w:t xml:space="preserve"> </w:t>
      </w:r>
      <w:r w:rsidR="003B6BC9" w:rsidRPr="003B6BC9">
        <w:rPr>
          <w:rFonts w:ascii="Georgia" w:hAnsi="Georgia" w:cs="Times New Roman"/>
        </w:rPr>
        <w:t>expression’, but also for ‘the bus driver, the housewife, the miner and the Teddy Boy</w:t>
      </w:r>
      <w:r w:rsidR="003B6BC9">
        <w:rPr>
          <w:rFonts w:ascii="Georgia" w:hAnsi="Georgia" w:cs="Times New Roman"/>
        </w:rPr>
        <w:t>.</w:t>
      </w:r>
      <w:r w:rsidR="003B6BC9" w:rsidRPr="003B6BC9">
        <w:rPr>
          <w:rFonts w:ascii="Georgia" w:hAnsi="Georgia" w:cs="Times New Roman"/>
        </w:rPr>
        <w:t xml:space="preserve"> </w:t>
      </w:r>
    </w:p>
    <w:p w:rsidR="00012E91" w:rsidRDefault="00012E91" w:rsidP="00BE42C3">
      <w:pPr>
        <w:autoSpaceDE w:val="0"/>
        <w:autoSpaceDN w:val="0"/>
        <w:adjustRightInd w:val="0"/>
        <w:spacing w:after="0"/>
        <w:jc w:val="both"/>
        <w:rPr>
          <w:rFonts w:ascii="Georgia" w:hAnsi="Georgia" w:cs="Times New Roman"/>
        </w:rPr>
      </w:pPr>
    </w:p>
    <w:p w:rsidR="00FA3339" w:rsidRDefault="007528C1" w:rsidP="00FA3339">
      <w:pPr>
        <w:autoSpaceDE w:val="0"/>
        <w:autoSpaceDN w:val="0"/>
        <w:adjustRightInd w:val="0"/>
        <w:spacing w:after="0"/>
        <w:jc w:val="both"/>
        <w:rPr>
          <w:rFonts w:ascii="Georgia" w:hAnsi="Georgia" w:cs="Times New Roman"/>
        </w:rPr>
      </w:pPr>
      <w:r>
        <w:rPr>
          <w:rFonts w:ascii="Georgia" w:hAnsi="Georgia" w:cs="Times New Roman"/>
        </w:rPr>
        <w:tab/>
      </w:r>
      <w:r w:rsidRPr="00FA3339">
        <w:rPr>
          <w:rFonts w:ascii="Georgia" w:hAnsi="Georgia" w:cs="Times New Roman"/>
        </w:rPr>
        <w:t xml:space="preserve">By far the most original, flexible, and challenging of the new dramatists of the late 1950s, Harold </w:t>
      </w:r>
      <w:r w:rsidR="002A795F" w:rsidRPr="00FA3339">
        <w:rPr>
          <w:rFonts w:ascii="Georgia" w:hAnsi="Georgia" w:cs="Times New Roman"/>
        </w:rPr>
        <w:t xml:space="preserve">Pinter </w:t>
      </w:r>
      <w:r w:rsidR="002A795F">
        <w:rPr>
          <w:rFonts w:ascii="Georgia" w:hAnsi="Georgia" w:cs="Times New Roman"/>
        </w:rPr>
        <w:t>was</w:t>
      </w:r>
      <w:r w:rsidRPr="00FA3339">
        <w:rPr>
          <w:rFonts w:ascii="Georgia" w:hAnsi="Georgia" w:cs="Times New Roman"/>
        </w:rPr>
        <w:t xml:space="preserve"> an actor by training and profession. All Pinter’s plays suggest a sure sense of the dramatic effect of pacing, pausing, and timing. Pinter’s early plays generally eschew direct political engagement and comment. They open up</w:t>
      </w:r>
      <w:r w:rsidR="00FA3339">
        <w:rPr>
          <w:rFonts w:ascii="Georgia" w:hAnsi="Georgia" w:cs="Times New Roman"/>
        </w:rPr>
        <w:t xml:space="preserve"> </w:t>
      </w:r>
      <w:r w:rsidRPr="00FA3339">
        <w:rPr>
          <w:rFonts w:ascii="Georgia" w:hAnsi="Georgia" w:cs="Times New Roman"/>
        </w:rPr>
        <w:t xml:space="preserve">instead a world of seeming </w:t>
      </w:r>
      <w:r w:rsidR="00FA3339">
        <w:rPr>
          <w:rFonts w:ascii="Georgia" w:hAnsi="Georgia" w:cs="Times New Roman"/>
        </w:rPr>
        <w:t xml:space="preserve"> </w:t>
      </w:r>
      <w:r w:rsidRPr="00FA3339">
        <w:rPr>
          <w:rFonts w:ascii="Georgia" w:hAnsi="Georgia" w:cs="Times New Roman"/>
        </w:rPr>
        <w:t>inconsequentiality,  dislocated relationships, and undefined</w:t>
      </w:r>
      <w:r w:rsidR="00FA3339" w:rsidRPr="00FA3339">
        <w:rPr>
          <w:rFonts w:ascii="Georgia" w:hAnsi="Georgia" w:cs="Times New Roman"/>
        </w:rPr>
        <w:t xml:space="preserve"> </w:t>
      </w:r>
      <w:r w:rsidRPr="00FA3339">
        <w:rPr>
          <w:rFonts w:ascii="Georgia" w:hAnsi="Georgia" w:cs="Times New Roman"/>
        </w:rPr>
        <w:t>threats</w:t>
      </w:r>
      <w:r w:rsidR="00E85C82" w:rsidRPr="00FA3339">
        <w:rPr>
          <w:rFonts w:ascii="Georgia" w:hAnsi="Georgia" w:cs="Times New Roman"/>
        </w:rPr>
        <w:t xml:space="preserve">. </w:t>
      </w:r>
      <w:r w:rsidRPr="00FA3339">
        <w:rPr>
          <w:rFonts w:ascii="Georgia" w:hAnsi="Georgia" w:cs="Times New Roman"/>
        </w:rPr>
        <w:t xml:space="preserve"> Pinter’s first four plays — </w:t>
      </w:r>
      <w:r w:rsidRPr="00FA3339">
        <w:rPr>
          <w:rFonts w:ascii="Georgia" w:hAnsi="Georgia" w:cs="Times New Roman"/>
          <w:i/>
          <w:iCs/>
        </w:rPr>
        <w:t>The Room</w:t>
      </w:r>
      <w:r w:rsidRPr="00FA3339">
        <w:rPr>
          <w:rFonts w:ascii="Georgia" w:hAnsi="Georgia" w:cs="Times New Roman"/>
        </w:rPr>
        <w:t xml:space="preserve">, </w:t>
      </w:r>
      <w:r w:rsidRPr="00FA3339">
        <w:rPr>
          <w:rFonts w:ascii="Georgia" w:hAnsi="Georgia" w:cs="Times New Roman"/>
          <w:i/>
          <w:iCs/>
        </w:rPr>
        <w:t>The Dumb Waiter</w:t>
      </w:r>
      <w:r w:rsidRPr="00FA3339">
        <w:rPr>
          <w:rFonts w:ascii="Georgia" w:hAnsi="Georgia" w:cs="Times New Roman"/>
        </w:rPr>
        <w:t xml:space="preserve">, </w:t>
      </w:r>
      <w:r w:rsidRPr="00FA3339">
        <w:rPr>
          <w:rFonts w:ascii="Georgia" w:hAnsi="Georgia" w:cs="Times New Roman"/>
          <w:i/>
          <w:iCs/>
        </w:rPr>
        <w:t xml:space="preserve">The Birthday Party </w:t>
      </w:r>
      <w:r w:rsidRPr="00FA3339">
        <w:rPr>
          <w:rFonts w:ascii="Georgia" w:hAnsi="Georgia" w:cs="Times New Roman"/>
        </w:rPr>
        <w:t xml:space="preserve">(all written in 1957), and </w:t>
      </w:r>
      <w:r w:rsidRPr="00FA3339">
        <w:rPr>
          <w:rFonts w:ascii="Georgia" w:hAnsi="Georgia" w:cs="Times New Roman"/>
          <w:i/>
          <w:iCs/>
        </w:rPr>
        <w:t xml:space="preserve">The Caretaker </w:t>
      </w:r>
      <w:r w:rsidRPr="00FA3339">
        <w:rPr>
          <w:rFonts w:ascii="Georgia" w:hAnsi="Georgia" w:cs="Times New Roman"/>
        </w:rPr>
        <w:t>(written in 1959</w:t>
      </w:r>
      <w:r w:rsidR="008878A0" w:rsidRPr="00FA3339">
        <w:rPr>
          <w:rFonts w:ascii="Georgia" w:hAnsi="Georgia" w:cs="Times New Roman"/>
        </w:rPr>
        <w:t>) —</w:t>
      </w:r>
      <w:r w:rsidRPr="00FA3339">
        <w:rPr>
          <w:rFonts w:ascii="Georgia" w:hAnsi="Georgia" w:cs="Times New Roman"/>
        </w:rPr>
        <w:t xml:space="preserve"> indicate how</w:t>
      </w:r>
      <w:r w:rsidR="00E95F77" w:rsidRPr="00FA3339">
        <w:rPr>
          <w:rFonts w:ascii="Georgia" w:hAnsi="Georgia" w:cs="Times New Roman"/>
        </w:rPr>
        <w:t xml:space="preserve"> </w:t>
      </w:r>
      <w:r w:rsidRPr="00FA3339">
        <w:rPr>
          <w:rFonts w:ascii="Georgia" w:hAnsi="Georgia" w:cs="Times New Roman"/>
        </w:rPr>
        <w:t xml:space="preserve">positive was his response to the impact of </w:t>
      </w:r>
      <w:r w:rsidRPr="00FA3339">
        <w:rPr>
          <w:rFonts w:ascii="Georgia" w:hAnsi="Georgia" w:cs="Times New Roman"/>
          <w:i/>
          <w:iCs/>
        </w:rPr>
        <w:t>Waiting for Godot</w:t>
      </w:r>
      <w:r w:rsidRPr="00FA3339">
        <w:rPr>
          <w:rFonts w:ascii="Georgia" w:hAnsi="Georgia" w:cs="Times New Roman"/>
        </w:rPr>
        <w:t>; their distinctive air of menace, however, suggests the</w:t>
      </w:r>
      <w:r w:rsidR="00E95F77" w:rsidRPr="00FA3339">
        <w:rPr>
          <w:rFonts w:ascii="Georgia" w:hAnsi="Georgia" w:cs="Times New Roman"/>
        </w:rPr>
        <w:t xml:space="preserve"> </w:t>
      </w:r>
      <w:r w:rsidRPr="00FA3339">
        <w:rPr>
          <w:rFonts w:ascii="Georgia" w:hAnsi="Georgia" w:cs="Times New Roman"/>
        </w:rPr>
        <w:t xml:space="preserve">influence of Kafka and the patterning of their dialogue a debt to the poetry and early drama of Eliot. </w:t>
      </w:r>
      <w:r w:rsidRPr="00FA3339">
        <w:rPr>
          <w:rFonts w:ascii="Georgia" w:hAnsi="Georgia" w:cs="Times New Roman"/>
          <w:i/>
          <w:iCs/>
        </w:rPr>
        <w:t>The Homecoming</w:t>
      </w:r>
      <w:r w:rsidRPr="00FA3339">
        <w:rPr>
          <w:rFonts w:ascii="Georgia" w:hAnsi="Georgia" w:cs="Times New Roman"/>
        </w:rPr>
        <w:t>, marks something of a turning</w:t>
      </w:r>
      <w:r w:rsidR="00E85C82" w:rsidRPr="00FA3339">
        <w:rPr>
          <w:rFonts w:ascii="Georgia" w:hAnsi="Georgia" w:cs="Times New Roman"/>
        </w:rPr>
        <w:t xml:space="preserve"> </w:t>
      </w:r>
      <w:r w:rsidRPr="00FA3339">
        <w:rPr>
          <w:rFonts w:ascii="Georgia" w:hAnsi="Georgia" w:cs="Times New Roman"/>
        </w:rPr>
        <w:t>point</w:t>
      </w:r>
      <w:r w:rsidR="00E95F77" w:rsidRPr="00FA3339">
        <w:rPr>
          <w:rFonts w:ascii="Georgia" w:hAnsi="Georgia" w:cs="Times New Roman"/>
        </w:rPr>
        <w:t xml:space="preserve"> </w:t>
      </w:r>
      <w:r w:rsidRPr="00FA3339">
        <w:rPr>
          <w:rFonts w:ascii="Georgia" w:hAnsi="Georgia" w:cs="Times New Roman"/>
        </w:rPr>
        <w:t xml:space="preserve">in his career. Its most notable successors, </w:t>
      </w:r>
      <w:r w:rsidRPr="00FA3339">
        <w:rPr>
          <w:rFonts w:ascii="Georgia" w:hAnsi="Georgia" w:cs="Times New Roman"/>
          <w:i/>
          <w:iCs/>
        </w:rPr>
        <w:t xml:space="preserve">Old Times </w:t>
      </w:r>
      <w:r w:rsidRPr="00FA3339">
        <w:rPr>
          <w:rFonts w:ascii="Georgia" w:hAnsi="Georgia" w:cs="Times New Roman"/>
        </w:rPr>
        <w:t xml:space="preserve">, </w:t>
      </w:r>
      <w:r w:rsidRPr="00FA3339">
        <w:rPr>
          <w:rFonts w:ascii="Georgia" w:hAnsi="Georgia" w:cs="Times New Roman"/>
          <w:i/>
          <w:iCs/>
        </w:rPr>
        <w:t>No</w:t>
      </w:r>
      <w:r w:rsidR="008878A0">
        <w:rPr>
          <w:rFonts w:ascii="Georgia" w:hAnsi="Georgia" w:cs="Times New Roman"/>
          <w:i/>
          <w:iCs/>
        </w:rPr>
        <w:t xml:space="preserve"> </w:t>
      </w:r>
      <w:r w:rsidRPr="00FA3339">
        <w:rPr>
          <w:rFonts w:ascii="Georgia" w:hAnsi="Georgia" w:cs="Times New Roman"/>
          <w:i/>
          <w:iCs/>
        </w:rPr>
        <w:t>Man’s Land</w:t>
      </w:r>
      <w:r w:rsidRPr="00FA3339">
        <w:rPr>
          <w:rFonts w:ascii="Georgia" w:hAnsi="Georgia" w:cs="Times New Roman"/>
        </w:rPr>
        <w:t xml:space="preserve">, and </w:t>
      </w:r>
      <w:r w:rsidRPr="00FA3339">
        <w:rPr>
          <w:rFonts w:ascii="Georgia" w:hAnsi="Georgia" w:cs="Times New Roman"/>
          <w:i/>
          <w:iCs/>
        </w:rPr>
        <w:t>Betrayal</w:t>
      </w:r>
      <w:r w:rsidRPr="00FA3339">
        <w:rPr>
          <w:rFonts w:ascii="Georgia" w:hAnsi="Georgia" w:cs="Times New Roman"/>
        </w:rPr>
        <w:t>, all extend its calculated uncertainty and its</w:t>
      </w:r>
      <w:r w:rsidR="00E95F77" w:rsidRPr="00FA3339">
        <w:rPr>
          <w:rFonts w:ascii="Georgia" w:hAnsi="Georgia" w:cs="Times New Roman"/>
        </w:rPr>
        <w:t xml:space="preserve"> </w:t>
      </w:r>
      <w:r w:rsidRPr="00FA3339">
        <w:rPr>
          <w:rFonts w:ascii="Georgia" w:hAnsi="Georgia" w:cs="Times New Roman"/>
        </w:rPr>
        <w:t>hints of menace</w:t>
      </w:r>
      <w:r w:rsidR="004F6E24" w:rsidRPr="00FA3339">
        <w:rPr>
          <w:rFonts w:ascii="Georgia" w:hAnsi="Georgia" w:cs="Times New Roman"/>
        </w:rPr>
        <w:t xml:space="preserve"> </w:t>
      </w:r>
      <w:r w:rsidRPr="00FA3339">
        <w:rPr>
          <w:rFonts w:ascii="Georgia" w:hAnsi="Georgia" w:cs="Times New Roman"/>
        </w:rPr>
        <w:t>and ominousness. All of them are distinguished by their teasing play with unstable human relationships. As in</w:t>
      </w:r>
      <w:r w:rsidR="004F6E24" w:rsidRPr="00FA3339">
        <w:rPr>
          <w:rFonts w:ascii="Georgia" w:hAnsi="Georgia" w:cs="Times New Roman"/>
        </w:rPr>
        <w:t xml:space="preserve"> </w:t>
      </w:r>
      <w:r w:rsidRPr="00FA3339">
        <w:rPr>
          <w:rFonts w:ascii="Georgia" w:hAnsi="Georgia" w:cs="Times New Roman"/>
          <w:i/>
          <w:iCs/>
        </w:rPr>
        <w:t>The Birthday Party</w:t>
      </w:r>
      <w:r w:rsidRPr="00FA3339">
        <w:rPr>
          <w:rFonts w:ascii="Georgia" w:hAnsi="Georgia" w:cs="Times New Roman"/>
        </w:rPr>
        <w:t>, language is seen as the means by which power can be exercised and as something that can be</w:t>
      </w:r>
      <w:r w:rsidR="004F6E24" w:rsidRPr="00FA3339">
        <w:rPr>
          <w:rFonts w:ascii="Georgia" w:hAnsi="Georgia" w:cs="Times New Roman"/>
        </w:rPr>
        <w:t xml:space="preserve"> </w:t>
      </w:r>
      <w:r w:rsidRPr="00FA3339">
        <w:rPr>
          <w:rFonts w:ascii="Georgia" w:hAnsi="Georgia" w:cs="Times New Roman"/>
        </w:rPr>
        <w:t xml:space="preserve">defined and manipulated to suit the ends of those who actually hold power. </w:t>
      </w:r>
    </w:p>
    <w:p w:rsidR="00012E91" w:rsidRDefault="00012E91" w:rsidP="00FA3339">
      <w:pPr>
        <w:autoSpaceDE w:val="0"/>
        <w:autoSpaceDN w:val="0"/>
        <w:adjustRightInd w:val="0"/>
        <w:spacing w:after="0"/>
        <w:jc w:val="both"/>
        <w:rPr>
          <w:rFonts w:ascii="Georgia" w:hAnsi="Georgia" w:cs="Times New Roman"/>
        </w:rPr>
      </w:pPr>
    </w:p>
    <w:p w:rsidR="007528C1" w:rsidRDefault="009D3CF0" w:rsidP="00DB4746">
      <w:pPr>
        <w:autoSpaceDE w:val="0"/>
        <w:autoSpaceDN w:val="0"/>
        <w:adjustRightInd w:val="0"/>
        <w:spacing w:after="0"/>
        <w:jc w:val="both"/>
        <w:rPr>
          <w:rFonts w:ascii="Georgia" w:hAnsi="Georgia" w:cs="Times New Roman"/>
        </w:rPr>
      </w:pPr>
      <w:r>
        <w:rPr>
          <w:rFonts w:ascii="Georgia" w:hAnsi="Georgia" w:cs="Times New Roman"/>
        </w:rPr>
        <w:tab/>
        <w:t xml:space="preserve">Joe </w:t>
      </w:r>
      <w:r w:rsidRPr="009D3CF0">
        <w:rPr>
          <w:rFonts w:ascii="Georgia" w:hAnsi="Georgia" w:cs="Times New Roman"/>
        </w:rPr>
        <w:t>Orton has quite as refined a sense of the potential of the state, its institutions, and its human</w:t>
      </w:r>
      <w:r w:rsidR="00DB4746">
        <w:rPr>
          <w:rFonts w:ascii="Georgia" w:hAnsi="Georgia" w:cs="Times New Roman"/>
        </w:rPr>
        <w:t xml:space="preserve"> </w:t>
      </w:r>
      <w:r w:rsidRPr="009D3CF0">
        <w:rPr>
          <w:rFonts w:ascii="Georgia" w:hAnsi="Georgia" w:cs="Times New Roman"/>
        </w:rPr>
        <w:t>instruments to oppress the citizen as has Pinter. He had good reason to distrust the political system under which he</w:t>
      </w:r>
      <w:r w:rsidR="00DB4746">
        <w:rPr>
          <w:rFonts w:ascii="Georgia" w:hAnsi="Georgia" w:cs="Times New Roman"/>
        </w:rPr>
        <w:t xml:space="preserve"> </w:t>
      </w:r>
      <w:r w:rsidRPr="009D3CF0">
        <w:rPr>
          <w:rFonts w:ascii="Georgia" w:hAnsi="Georgia" w:cs="Times New Roman"/>
        </w:rPr>
        <w:t xml:space="preserve">lived, and, by extension, all systems of authority and control. The five major comedies that Orton completed before his untimely death — </w:t>
      </w:r>
      <w:r w:rsidRPr="009D3CF0">
        <w:rPr>
          <w:rFonts w:ascii="Georgia" w:hAnsi="Georgia" w:cs="Times New Roman"/>
          <w:i/>
          <w:iCs/>
        </w:rPr>
        <w:t>Entertaining Mr Sloane</w:t>
      </w:r>
      <w:r w:rsidR="001201C6">
        <w:rPr>
          <w:rFonts w:ascii="Georgia" w:hAnsi="Georgia" w:cs="Times New Roman"/>
        </w:rPr>
        <w:t>,</w:t>
      </w:r>
      <w:r w:rsidRPr="009D3CF0">
        <w:rPr>
          <w:rFonts w:ascii="Georgia" w:hAnsi="Georgia" w:cs="Times New Roman"/>
        </w:rPr>
        <w:t xml:space="preserve"> </w:t>
      </w:r>
      <w:r w:rsidRPr="009D3CF0">
        <w:rPr>
          <w:rFonts w:ascii="Georgia" w:hAnsi="Georgia" w:cs="Times New Roman"/>
          <w:i/>
          <w:iCs/>
        </w:rPr>
        <w:t>Loot</w:t>
      </w:r>
      <w:r w:rsidRPr="009D3CF0">
        <w:rPr>
          <w:rFonts w:ascii="Georgia" w:hAnsi="Georgia" w:cs="Times New Roman"/>
        </w:rPr>
        <w:t xml:space="preserve">, </w:t>
      </w:r>
      <w:r w:rsidRPr="009D3CF0">
        <w:rPr>
          <w:rFonts w:ascii="Georgia" w:hAnsi="Georgia" w:cs="Times New Roman"/>
          <w:i/>
          <w:iCs/>
        </w:rPr>
        <w:t xml:space="preserve">The Ruffian on the Stair, The Erpingham Camp </w:t>
      </w:r>
      <w:r w:rsidR="001201C6">
        <w:rPr>
          <w:rFonts w:ascii="Georgia" w:hAnsi="Georgia" w:cs="Times New Roman"/>
        </w:rPr>
        <w:t>,</w:t>
      </w:r>
      <w:r w:rsidRPr="009D3CF0">
        <w:rPr>
          <w:rFonts w:ascii="Georgia" w:hAnsi="Georgia" w:cs="Times New Roman"/>
        </w:rPr>
        <w:t xml:space="preserve"> and </w:t>
      </w:r>
      <w:r w:rsidRPr="009D3CF0">
        <w:rPr>
          <w:rFonts w:ascii="Georgia" w:hAnsi="Georgia" w:cs="Times New Roman"/>
          <w:i/>
          <w:iCs/>
        </w:rPr>
        <w:t>What the Butler Saw</w:t>
      </w:r>
      <w:r w:rsidR="00D158DA">
        <w:rPr>
          <w:rFonts w:ascii="Georgia" w:hAnsi="Georgia" w:cs="Times New Roman"/>
        </w:rPr>
        <w:t>— were calculated to outrage</w:t>
      </w:r>
      <w:r w:rsidRPr="009D3CF0">
        <w:rPr>
          <w:rFonts w:ascii="Georgia" w:hAnsi="Georgia" w:cs="Times New Roman"/>
        </w:rPr>
        <w:t xml:space="preserve"> which he had long defined himself. His comedy</w:t>
      </w:r>
      <w:r w:rsidR="00DB4746">
        <w:rPr>
          <w:rFonts w:ascii="Georgia" w:hAnsi="Georgia" w:cs="Times New Roman"/>
        </w:rPr>
        <w:t xml:space="preserve"> </w:t>
      </w:r>
      <w:r w:rsidRPr="009D3CF0">
        <w:rPr>
          <w:rFonts w:ascii="Georgia" w:hAnsi="Georgia" w:cs="Times New Roman"/>
        </w:rPr>
        <w:t>served not simply to expose the folly of the fool, the double standards of the hypocrite, or the unbalanced humours of</w:t>
      </w:r>
      <w:r w:rsidR="00DB4746">
        <w:rPr>
          <w:rFonts w:ascii="Georgia" w:hAnsi="Georgia" w:cs="Times New Roman"/>
        </w:rPr>
        <w:t xml:space="preserve"> </w:t>
      </w:r>
      <w:r w:rsidRPr="009D3CF0">
        <w:rPr>
          <w:rFonts w:ascii="Georgia" w:hAnsi="Georgia" w:cs="Times New Roman"/>
        </w:rPr>
        <w:t xml:space="preserve">everyman, but to disrupt the very status quo. </w:t>
      </w:r>
      <w:r w:rsidR="00DB4746" w:rsidRPr="00DB4746">
        <w:rPr>
          <w:rFonts w:ascii="Georgia" w:hAnsi="Georgia" w:cs="Times New Roman"/>
        </w:rPr>
        <w:t>Orton’s comedy is explosive, untidy, and unresolved. He does not simply exploit the traditional forms of comedy and farce, but also dangerously transforms them. He</w:t>
      </w:r>
      <w:r w:rsidR="00DB4746">
        <w:rPr>
          <w:rFonts w:ascii="Georgia" w:hAnsi="Georgia" w:cs="Times New Roman"/>
        </w:rPr>
        <w:t xml:space="preserve"> </w:t>
      </w:r>
      <w:r w:rsidR="00DB4746" w:rsidRPr="00DB4746">
        <w:rPr>
          <w:rFonts w:ascii="Georgia" w:hAnsi="Georgia" w:cs="Times New Roman"/>
        </w:rPr>
        <w:t>takes an anarchist’s delight in fostering disorder.</w:t>
      </w:r>
    </w:p>
    <w:p w:rsidR="00844815" w:rsidRDefault="00844815" w:rsidP="00DB4746">
      <w:pPr>
        <w:autoSpaceDE w:val="0"/>
        <w:autoSpaceDN w:val="0"/>
        <w:adjustRightInd w:val="0"/>
        <w:spacing w:after="0"/>
        <w:jc w:val="both"/>
        <w:rPr>
          <w:rFonts w:ascii="Georgia" w:hAnsi="Georgia" w:cs="Times New Roman"/>
        </w:rPr>
      </w:pPr>
    </w:p>
    <w:p w:rsidR="00844815" w:rsidRDefault="005028AE" w:rsidP="005028AE">
      <w:pPr>
        <w:autoSpaceDE w:val="0"/>
        <w:autoSpaceDN w:val="0"/>
        <w:adjustRightInd w:val="0"/>
        <w:spacing w:after="0"/>
        <w:jc w:val="both"/>
        <w:rPr>
          <w:rFonts w:ascii="Georgia" w:hAnsi="Georgia" w:cs="Times New Roman"/>
        </w:rPr>
      </w:pPr>
      <w:r>
        <w:rPr>
          <w:rFonts w:ascii="Times New Roman" w:hAnsi="Times New Roman" w:cs="Times New Roman"/>
          <w:sz w:val="20"/>
          <w:szCs w:val="20"/>
        </w:rPr>
        <w:tab/>
      </w:r>
      <w:r w:rsidRPr="005028AE">
        <w:rPr>
          <w:rFonts w:ascii="Georgia" w:hAnsi="Georgia" w:cs="Times New Roman"/>
        </w:rPr>
        <w:t xml:space="preserve">Tom </w:t>
      </w:r>
      <w:r w:rsidR="00D158DA" w:rsidRPr="005028AE">
        <w:rPr>
          <w:rFonts w:ascii="Georgia" w:hAnsi="Georgia" w:cs="Times New Roman"/>
        </w:rPr>
        <w:t>Stoppard’s play’s</w:t>
      </w:r>
      <w:r w:rsidRPr="005028AE">
        <w:rPr>
          <w:rFonts w:ascii="Georgia" w:hAnsi="Georgia" w:cs="Times New Roman"/>
        </w:rPr>
        <w:t xml:space="preserve"> are </w:t>
      </w:r>
      <w:r w:rsidR="00844815" w:rsidRPr="005028AE">
        <w:rPr>
          <w:rFonts w:ascii="Georgia" w:hAnsi="Georgia" w:cs="Times New Roman"/>
        </w:rPr>
        <w:t>implosive, symmetrical, and logical. Stoppard seems to take a deep intellectual pleasure in parallels, coincidences, and convergences that extends beyond a</w:t>
      </w:r>
      <w:r w:rsidRPr="005028AE">
        <w:rPr>
          <w:rFonts w:ascii="Georgia" w:hAnsi="Georgia" w:cs="Times New Roman"/>
        </w:rPr>
        <w:t xml:space="preserve"> </w:t>
      </w:r>
      <w:r w:rsidR="00844815" w:rsidRPr="005028AE">
        <w:rPr>
          <w:rFonts w:ascii="Georgia" w:hAnsi="Georgia" w:cs="Times New Roman"/>
        </w:rPr>
        <w:t>purely theatrical relish. At their most brilliant, his plays are carefully plotted, logical mystery tours which</w:t>
      </w:r>
      <w:r w:rsidRPr="005028AE">
        <w:rPr>
          <w:rFonts w:ascii="Georgia" w:hAnsi="Georgia" w:cs="Times New Roman"/>
        </w:rPr>
        <w:t xml:space="preserve"> </w:t>
      </w:r>
      <w:r w:rsidR="00844815" w:rsidRPr="005028AE">
        <w:rPr>
          <w:rFonts w:ascii="Georgia" w:hAnsi="Georgia" w:cs="Times New Roman"/>
        </w:rPr>
        <w:t>systematically find their ends in their beginnings.</w:t>
      </w:r>
      <w:r w:rsidR="001201C6">
        <w:rPr>
          <w:rFonts w:ascii="Georgia" w:hAnsi="Georgia" w:cs="Times New Roman"/>
        </w:rPr>
        <w:t xml:space="preserve"> </w:t>
      </w:r>
      <w:r w:rsidRPr="005028AE">
        <w:rPr>
          <w:rFonts w:ascii="Georgia" w:hAnsi="Georgia" w:cs="Times New Roman"/>
        </w:rPr>
        <w:t xml:space="preserve">His </w:t>
      </w:r>
      <w:r w:rsidR="00844815" w:rsidRPr="005028AE">
        <w:rPr>
          <w:rFonts w:ascii="Georgia" w:hAnsi="Georgia" w:cs="Times New Roman"/>
        </w:rPr>
        <w:t xml:space="preserve"> </w:t>
      </w:r>
      <w:r w:rsidR="00844815" w:rsidRPr="005028AE">
        <w:rPr>
          <w:rFonts w:ascii="Georgia" w:hAnsi="Georgia" w:cs="Times New Roman"/>
          <w:i/>
          <w:iCs/>
        </w:rPr>
        <w:t>Rosencrantz and Guildenstern are Dead</w:t>
      </w:r>
      <w:r w:rsidR="00844815" w:rsidRPr="005028AE">
        <w:rPr>
          <w:rFonts w:ascii="Georgia" w:hAnsi="Georgia" w:cs="Times New Roman"/>
        </w:rPr>
        <w:t>, which opened at the</w:t>
      </w:r>
      <w:r w:rsidRPr="005028AE">
        <w:rPr>
          <w:rFonts w:ascii="Georgia" w:hAnsi="Georgia" w:cs="Times New Roman"/>
        </w:rPr>
        <w:t xml:space="preserve"> </w:t>
      </w:r>
      <w:r w:rsidR="00844815" w:rsidRPr="005028AE">
        <w:rPr>
          <w:rFonts w:ascii="Georgia" w:hAnsi="Georgia" w:cs="Times New Roman"/>
        </w:rPr>
        <w:t xml:space="preserve">National Theatre in April 1967 is </w:t>
      </w:r>
      <w:r w:rsidR="00844815" w:rsidRPr="005028AE">
        <w:rPr>
          <w:rFonts w:ascii="Georgia" w:hAnsi="Georgia" w:cs="Times New Roman"/>
          <w:i/>
          <w:iCs/>
        </w:rPr>
        <w:t xml:space="preserve">Hamlet </w:t>
      </w:r>
      <w:r w:rsidR="00844815" w:rsidRPr="005028AE">
        <w:rPr>
          <w:rFonts w:ascii="Georgia" w:hAnsi="Georgia" w:cs="Times New Roman"/>
        </w:rPr>
        <w:t>playfully reread according to Einsteinian laws, Eliotic negatives, and Beckettian principles.</w:t>
      </w:r>
      <w:r w:rsidRPr="005028AE">
        <w:rPr>
          <w:rFonts w:ascii="Georgia" w:hAnsi="Georgia" w:cs="Times New Roman"/>
        </w:rPr>
        <w:t xml:space="preserve"> </w:t>
      </w:r>
      <w:r w:rsidR="00844815" w:rsidRPr="005028AE">
        <w:rPr>
          <w:rFonts w:ascii="Georgia" w:hAnsi="Georgia" w:cs="Times New Roman"/>
        </w:rPr>
        <w:t xml:space="preserve">Everything is rendered relative. The perspective is changed, time is fragmented, </w:t>
      </w:r>
      <w:r w:rsidR="00844815" w:rsidRPr="005028AE">
        <w:rPr>
          <w:rFonts w:ascii="Georgia" w:hAnsi="Georgia" w:cs="Times New Roman"/>
        </w:rPr>
        <w:lastRenderedPageBreak/>
        <w:t>the Prince is marginalized, and two</w:t>
      </w:r>
      <w:r w:rsidRPr="005028AE">
        <w:rPr>
          <w:rFonts w:ascii="Georgia" w:hAnsi="Georgia" w:cs="Times New Roman"/>
        </w:rPr>
        <w:t xml:space="preserve"> </w:t>
      </w:r>
      <w:r w:rsidR="00844815" w:rsidRPr="005028AE">
        <w:rPr>
          <w:rFonts w:ascii="Georgia" w:hAnsi="Georgia" w:cs="Times New Roman"/>
        </w:rPr>
        <w:t>coin-spinning attendant lords are obliged to take on the weight of a tragedy which they neither understand nor</w:t>
      </w:r>
      <w:r w:rsidRPr="005028AE">
        <w:rPr>
          <w:rFonts w:ascii="Georgia" w:hAnsi="Georgia" w:cs="Times New Roman"/>
        </w:rPr>
        <w:t xml:space="preserve"> </w:t>
      </w:r>
      <w:r w:rsidR="00844815" w:rsidRPr="005028AE">
        <w:rPr>
          <w:rFonts w:ascii="Georgia" w:hAnsi="Georgia" w:cs="Times New Roman"/>
        </w:rPr>
        <w:t xml:space="preserve">dignify. </w:t>
      </w:r>
      <w:r w:rsidR="00844815" w:rsidRPr="005028AE">
        <w:rPr>
          <w:rFonts w:ascii="Georgia" w:hAnsi="Georgia" w:cs="Times New Roman"/>
          <w:i/>
          <w:iCs/>
        </w:rPr>
        <w:t xml:space="preserve">Rosencrantz and Guildenstern are Dead </w:t>
      </w:r>
      <w:r w:rsidR="00844815" w:rsidRPr="005028AE">
        <w:rPr>
          <w:rFonts w:ascii="Georgia" w:hAnsi="Georgia" w:cs="Times New Roman"/>
        </w:rPr>
        <w:t>de-heroizes, but, despite its frantically comic surfaces, it never</w:t>
      </w:r>
      <w:r w:rsidRPr="005028AE">
        <w:rPr>
          <w:rFonts w:ascii="Georgia" w:hAnsi="Georgia" w:cs="Times New Roman"/>
        </w:rPr>
        <w:t xml:space="preserve"> </w:t>
      </w:r>
      <w:r w:rsidR="00844815" w:rsidRPr="005028AE">
        <w:rPr>
          <w:rFonts w:ascii="Georgia" w:hAnsi="Georgia" w:cs="Times New Roman"/>
        </w:rPr>
        <w:t xml:space="preserve">expels the impending sense of death implied in its title. </w:t>
      </w:r>
    </w:p>
    <w:p w:rsidR="00822C0D" w:rsidRDefault="00822C0D" w:rsidP="005028AE">
      <w:pPr>
        <w:autoSpaceDE w:val="0"/>
        <w:autoSpaceDN w:val="0"/>
        <w:adjustRightInd w:val="0"/>
        <w:spacing w:after="0"/>
        <w:jc w:val="both"/>
        <w:rPr>
          <w:rFonts w:ascii="Georgia" w:hAnsi="Georgia" w:cs="Times New Roman"/>
        </w:rPr>
      </w:pPr>
    </w:p>
    <w:p w:rsidR="00822C0D" w:rsidRDefault="00822C0D" w:rsidP="00822C0D">
      <w:pPr>
        <w:autoSpaceDE w:val="0"/>
        <w:autoSpaceDN w:val="0"/>
        <w:adjustRightInd w:val="0"/>
        <w:spacing w:after="0"/>
        <w:jc w:val="both"/>
        <w:rPr>
          <w:rFonts w:ascii="Georgia" w:hAnsi="Georgia" w:cs="Times New Roman"/>
        </w:rPr>
      </w:pPr>
      <w:r>
        <w:rPr>
          <w:rFonts w:ascii="Georgia" w:hAnsi="Georgia" w:cs="Times New Roman"/>
        </w:rPr>
        <w:tab/>
        <w:t>T</w:t>
      </w:r>
      <w:r w:rsidRPr="00822C0D">
        <w:rPr>
          <w:rFonts w:ascii="Georgia" w:hAnsi="Georgia" w:cs="Times New Roman"/>
        </w:rPr>
        <w:t xml:space="preserve">he work of Edward Bond has always rigorously cultivated plainness in both expression and design. Bond shows violence as the inescapable consequence of the brutalization of the working class in an uncaring, stratified, industrial society.  In </w:t>
      </w:r>
      <w:r w:rsidRPr="00822C0D">
        <w:rPr>
          <w:rFonts w:ascii="Georgia" w:hAnsi="Georgia" w:cs="Times New Roman"/>
          <w:i/>
          <w:iCs/>
        </w:rPr>
        <w:t xml:space="preserve">Narrow Road to the Deep North </w:t>
      </w:r>
      <w:r w:rsidRPr="00822C0D">
        <w:rPr>
          <w:rFonts w:ascii="Georgia" w:hAnsi="Georgia" w:cs="Times New Roman"/>
        </w:rPr>
        <w:t xml:space="preserve">, </w:t>
      </w:r>
      <w:r w:rsidRPr="00822C0D">
        <w:rPr>
          <w:rFonts w:ascii="Georgia" w:hAnsi="Georgia" w:cs="Times New Roman"/>
          <w:i/>
          <w:iCs/>
        </w:rPr>
        <w:t>Lear</w:t>
      </w:r>
      <w:r w:rsidRPr="00822C0D">
        <w:rPr>
          <w:rFonts w:ascii="Georgia" w:hAnsi="Georgia" w:cs="Times New Roman"/>
        </w:rPr>
        <w:t xml:space="preserve">, </w:t>
      </w:r>
      <w:r w:rsidRPr="00822C0D">
        <w:rPr>
          <w:rFonts w:ascii="Georgia" w:hAnsi="Georgia" w:cs="Times New Roman"/>
          <w:i/>
          <w:iCs/>
        </w:rPr>
        <w:t>Bingo</w:t>
      </w:r>
      <w:r w:rsidRPr="00822C0D">
        <w:rPr>
          <w:rFonts w:ascii="Georgia" w:hAnsi="Georgia" w:cs="Times New Roman"/>
        </w:rPr>
        <w:t xml:space="preserve">, and </w:t>
      </w:r>
      <w:r w:rsidRPr="00822C0D">
        <w:rPr>
          <w:rFonts w:ascii="Georgia" w:hAnsi="Georgia" w:cs="Times New Roman"/>
          <w:i/>
          <w:iCs/>
        </w:rPr>
        <w:t xml:space="preserve">The Fool </w:t>
      </w:r>
      <w:r w:rsidRPr="00822C0D">
        <w:rPr>
          <w:rFonts w:ascii="Georgia" w:hAnsi="Georgia" w:cs="Times New Roman"/>
        </w:rPr>
        <w:t xml:space="preserve"> anger and violence are seen not merely as the only means of self expression open to the socially deprived but also as the engine of social change, both for good and for ill. These plays are concerned with power and the corruptions of power, and are all equally</w:t>
      </w:r>
      <w:r>
        <w:rPr>
          <w:rFonts w:ascii="Georgia" w:hAnsi="Georgia" w:cs="Times New Roman"/>
        </w:rPr>
        <w:t xml:space="preserve"> </w:t>
      </w:r>
      <w:r w:rsidRPr="00822C0D">
        <w:rPr>
          <w:rFonts w:ascii="Georgia" w:hAnsi="Georgia" w:cs="Times New Roman"/>
        </w:rPr>
        <w:t xml:space="preserve">concerned with the stance of the artist who is faced with the evidence of such corruptions. In the most emotionally challenging of Bond’s plays, </w:t>
      </w:r>
      <w:r w:rsidRPr="00822C0D">
        <w:rPr>
          <w:rFonts w:ascii="Georgia" w:hAnsi="Georgia" w:cs="Times New Roman"/>
          <w:i/>
          <w:iCs/>
        </w:rPr>
        <w:t>Lear</w:t>
      </w:r>
      <w:r w:rsidRPr="00822C0D">
        <w:rPr>
          <w:rFonts w:ascii="Georgia" w:hAnsi="Georgia" w:cs="Times New Roman"/>
        </w:rPr>
        <w:t>, he not only drastically revises the King Lear</w:t>
      </w:r>
      <w:r>
        <w:rPr>
          <w:rFonts w:ascii="Georgia" w:hAnsi="Georgia" w:cs="Times New Roman"/>
        </w:rPr>
        <w:t xml:space="preserve"> </w:t>
      </w:r>
      <w:r w:rsidRPr="00822C0D">
        <w:rPr>
          <w:rFonts w:ascii="Georgia" w:hAnsi="Georgia" w:cs="Times New Roman"/>
        </w:rPr>
        <w:t>story but also re-engages with Shakespeare’s themes of blindness, madness, and the exercise of power. There is little</w:t>
      </w:r>
      <w:r>
        <w:rPr>
          <w:rFonts w:ascii="Georgia" w:hAnsi="Georgia" w:cs="Times New Roman"/>
        </w:rPr>
        <w:t xml:space="preserve"> </w:t>
      </w:r>
      <w:r w:rsidRPr="00822C0D">
        <w:rPr>
          <w:rFonts w:ascii="Georgia" w:hAnsi="Georgia" w:cs="Times New Roman"/>
        </w:rPr>
        <w:t>room for what might conventionally or comfortingly be seen as ‘poetry’ or ‘tragedy’. Bond’s version is remarkable for</w:t>
      </w:r>
      <w:r>
        <w:rPr>
          <w:rFonts w:ascii="Georgia" w:hAnsi="Georgia" w:cs="Times New Roman"/>
        </w:rPr>
        <w:t xml:space="preserve"> </w:t>
      </w:r>
      <w:r w:rsidRPr="00822C0D">
        <w:rPr>
          <w:rFonts w:ascii="Georgia" w:hAnsi="Georgia" w:cs="Times New Roman"/>
        </w:rPr>
        <w:t>its brutally stilted language, for its extravagant and unremitting representation of violence, and for its messy, clinical</w:t>
      </w:r>
      <w:r w:rsidR="001201C6">
        <w:rPr>
          <w:rFonts w:ascii="Georgia" w:hAnsi="Georgia" w:cs="Times New Roman"/>
        </w:rPr>
        <w:t xml:space="preserve"> </w:t>
      </w:r>
      <w:r w:rsidRPr="00822C0D">
        <w:rPr>
          <w:rFonts w:ascii="Georgia" w:hAnsi="Georgia" w:cs="Times New Roman"/>
        </w:rPr>
        <w:t xml:space="preserve">dissection of human nastiness. </w:t>
      </w:r>
    </w:p>
    <w:p w:rsidR="00F66F30" w:rsidRDefault="00F66F30" w:rsidP="00822C0D">
      <w:pPr>
        <w:autoSpaceDE w:val="0"/>
        <w:autoSpaceDN w:val="0"/>
        <w:adjustRightInd w:val="0"/>
        <w:spacing w:after="0"/>
        <w:jc w:val="both"/>
        <w:rPr>
          <w:rFonts w:ascii="Georgia" w:hAnsi="Georgia" w:cs="Times New Roman"/>
        </w:rPr>
      </w:pPr>
    </w:p>
    <w:p w:rsidR="00F66F30" w:rsidRPr="00F66F30" w:rsidRDefault="00F66F30" w:rsidP="00F66F30">
      <w:pPr>
        <w:autoSpaceDE w:val="0"/>
        <w:autoSpaceDN w:val="0"/>
        <w:adjustRightInd w:val="0"/>
        <w:spacing w:after="0"/>
        <w:rPr>
          <w:rFonts w:ascii="Georgia" w:hAnsi="Georgia" w:cs="Times New Roman"/>
        </w:rPr>
      </w:pPr>
      <w:r>
        <w:rPr>
          <w:rFonts w:ascii="Georgia" w:hAnsi="Georgia" w:cs="Times New Roman"/>
        </w:rPr>
        <w:tab/>
      </w:r>
    </w:p>
    <w:p w:rsidR="00F66F30" w:rsidRDefault="00EB7936" w:rsidP="00EB7936">
      <w:pPr>
        <w:autoSpaceDE w:val="0"/>
        <w:autoSpaceDN w:val="0"/>
        <w:adjustRightInd w:val="0"/>
        <w:spacing w:after="0"/>
        <w:jc w:val="both"/>
        <w:rPr>
          <w:rFonts w:ascii="Georgia" w:hAnsi="Georgia" w:cs="Times New Roman"/>
        </w:rPr>
      </w:pPr>
      <w:r>
        <w:rPr>
          <w:rFonts w:ascii="Georgia" w:hAnsi="Georgia" w:cs="Times New Roman"/>
        </w:rPr>
        <w:tab/>
      </w:r>
      <w:r w:rsidR="00F66F30" w:rsidRPr="00F66F30">
        <w:rPr>
          <w:rFonts w:ascii="Georgia" w:hAnsi="Georgia" w:cs="Times New Roman"/>
        </w:rPr>
        <w:t>The new, radical drama of the 1970s and 1980s, with which Howard Brenton</w:t>
      </w:r>
      <w:r w:rsidR="00F66F30">
        <w:rPr>
          <w:rFonts w:ascii="Georgia" w:hAnsi="Georgia" w:cs="Times New Roman"/>
        </w:rPr>
        <w:t>,</w:t>
      </w:r>
      <w:r w:rsidR="00F66F30" w:rsidRPr="00F66F30">
        <w:rPr>
          <w:rFonts w:ascii="Georgia" w:hAnsi="Georgia" w:cs="Times New Roman"/>
        </w:rPr>
        <w:t xml:space="preserve"> Trevor Griffiths, David Hare</w:t>
      </w:r>
      <w:r w:rsidR="00F66F30">
        <w:rPr>
          <w:rFonts w:ascii="Georgia" w:hAnsi="Georgia" w:cs="Times New Roman"/>
        </w:rPr>
        <w:t xml:space="preserve"> </w:t>
      </w:r>
      <w:r w:rsidR="00F66F30" w:rsidRPr="00F66F30">
        <w:rPr>
          <w:rFonts w:ascii="Georgia" w:hAnsi="Georgia" w:cs="Times New Roman"/>
        </w:rPr>
        <w:t>, and David Edgar were prominently associated, was essentially the product of the assimilated political</w:t>
      </w:r>
      <w:r w:rsidR="00F66F30">
        <w:rPr>
          <w:rFonts w:ascii="Georgia" w:hAnsi="Georgia" w:cs="Times New Roman"/>
        </w:rPr>
        <w:t xml:space="preserve"> </w:t>
      </w:r>
      <w:r w:rsidR="00F66F30" w:rsidRPr="00F66F30">
        <w:rPr>
          <w:rFonts w:ascii="Georgia" w:hAnsi="Georgia" w:cs="Times New Roman"/>
        </w:rPr>
        <w:t xml:space="preserve">and cultural lessons of the Parisian </w:t>
      </w:r>
      <w:r w:rsidR="00F66F30" w:rsidRPr="00F66F30">
        <w:rPr>
          <w:rFonts w:ascii="Georgia" w:hAnsi="Georgia" w:cs="Times New Roman"/>
          <w:i/>
          <w:iCs/>
        </w:rPr>
        <w:t xml:space="preserve">événements </w:t>
      </w:r>
      <w:r w:rsidR="00F66F30" w:rsidRPr="00F66F30">
        <w:rPr>
          <w:rFonts w:ascii="Georgia" w:hAnsi="Georgia" w:cs="Times New Roman"/>
        </w:rPr>
        <w:t>of May 1968</w:t>
      </w:r>
      <w:r>
        <w:rPr>
          <w:rFonts w:ascii="Georgia" w:hAnsi="Georgia" w:cs="Times New Roman"/>
        </w:rPr>
        <w:t xml:space="preserve">. </w:t>
      </w:r>
      <w:r w:rsidR="00F66F30" w:rsidRPr="00F66F30">
        <w:rPr>
          <w:rFonts w:ascii="Georgia" w:hAnsi="Georgia" w:cs="Times New Roman"/>
        </w:rPr>
        <w:t>Much</w:t>
      </w:r>
      <w:r w:rsidR="00F66F30">
        <w:rPr>
          <w:rFonts w:ascii="Georgia" w:hAnsi="Georgia" w:cs="Times New Roman"/>
        </w:rPr>
        <w:t xml:space="preserve"> </w:t>
      </w:r>
      <w:r w:rsidR="00F66F30" w:rsidRPr="00F66F30">
        <w:rPr>
          <w:rFonts w:ascii="Georgia" w:hAnsi="Georgia" w:cs="Times New Roman"/>
        </w:rPr>
        <w:t>of the political drama of the 1970s and 1980s was founded on the assumptions that rotten capitalist society was on the</w:t>
      </w:r>
      <w:r>
        <w:rPr>
          <w:rFonts w:ascii="Georgia" w:hAnsi="Georgia" w:cs="Times New Roman"/>
        </w:rPr>
        <w:t xml:space="preserve"> </w:t>
      </w:r>
      <w:r w:rsidR="00F66F30" w:rsidRPr="00F66F30">
        <w:rPr>
          <w:rFonts w:ascii="Georgia" w:hAnsi="Georgia" w:cs="Times New Roman"/>
        </w:rPr>
        <w:t xml:space="preserve">brink of collapse and that there was a widening division between ‘them’ </w:t>
      </w:r>
      <w:r>
        <w:rPr>
          <w:rFonts w:ascii="Georgia" w:hAnsi="Georgia" w:cs="Times New Roman"/>
        </w:rPr>
        <w:t xml:space="preserve"> </w:t>
      </w:r>
      <w:r w:rsidR="00F66F30" w:rsidRPr="00F66F30">
        <w:rPr>
          <w:rFonts w:ascii="Georgia" w:hAnsi="Georgia" w:cs="Times New Roman"/>
        </w:rPr>
        <w:t xml:space="preserve"> and ‘us’</w:t>
      </w:r>
      <w:r>
        <w:rPr>
          <w:rFonts w:ascii="Georgia" w:hAnsi="Georgia" w:cs="Times New Roman"/>
        </w:rPr>
        <w:t>.</w:t>
      </w:r>
      <w:r w:rsidR="00F66F30" w:rsidRPr="00F66F30">
        <w:rPr>
          <w:rFonts w:ascii="Georgia" w:hAnsi="Georgia" w:cs="Times New Roman"/>
        </w:rPr>
        <w:t xml:space="preserve"> Generally, the political drama of the period worked from a basis of Marxist theory informed by the example of</w:t>
      </w:r>
      <w:r>
        <w:rPr>
          <w:rFonts w:ascii="Georgia" w:hAnsi="Georgia" w:cs="Times New Roman"/>
        </w:rPr>
        <w:t xml:space="preserve"> </w:t>
      </w:r>
      <w:r w:rsidR="00F66F30" w:rsidRPr="00F66F30">
        <w:rPr>
          <w:rFonts w:ascii="Georgia" w:hAnsi="Georgia" w:cs="Times New Roman"/>
        </w:rPr>
        <w:t>1968, but it rarely addressed problems beyond those of the local difficulties which beset post-imperial little-England.</w:t>
      </w:r>
    </w:p>
    <w:p w:rsidR="00AE76A0" w:rsidRDefault="00AE76A0" w:rsidP="00EB7936">
      <w:pPr>
        <w:autoSpaceDE w:val="0"/>
        <w:autoSpaceDN w:val="0"/>
        <w:adjustRightInd w:val="0"/>
        <w:spacing w:after="0"/>
        <w:jc w:val="both"/>
        <w:rPr>
          <w:rFonts w:ascii="Georgia" w:hAnsi="Georgia" w:cs="Times New Roman"/>
        </w:rPr>
      </w:pPr>
    </w:p>
    <w:p w:rsidR="00CD1DF7" w:rsidRDefault="00EB7936" w:rsidP="00CD1DF7">
      <w:pPr>
        <w:autoSpaceDE w:val="0"/>
        <w:autoSpaceDN w:val="0"/>
        <w:adjustRightInd w:val="0"/>
        <w:spacing w:after="0"/>
        <w:jc w:val="both"/>
        <w:rPr>
          <w:rFonts w:ascii="Georgia" w:hAnsi="Georgia" w:cs="Times New Roman"/>
        </w:rPr>
      </w:pPr>
      <w:r>
        <w:rPr>
          <w:rFonts w:ascii="Georgia" w:hAnsi="Georgia" w:cs="Times New Roman"/>
        </w:rPr>
        <w:tab/>
      </w:r>
      <w:r w:rsidR="00CD1DF7" w:rsidRPr="00CD1DF7">
        <w:rPr>
          <w:rFonts w:ascii="Georgia" w:hAnsi="Georgia" w:cs="Times New Roman"/>
        </w:rPr>
        <w:t>Caryl Churchill's work has been equally rooted in opposition to a social system based on exploitation. Unlike her</w:t>
      </w:r>
      <w:r w:rsidR="00CD1DF7">
        <w:rPr>
          <w:rFonts w:ascii="Georgia" w:hAnsi="Georgia" w:cs="Times New Roman"/>
        </w:rPr>
        <w:t xml:space="preserve"> </w:t>
      </w:r>
      <w:r w:rsidR="00CD1DF7" w:rsidRPr="00CD1DF7">
        <w:rPr>
          <w:rFonts w:ascii="Georgia" w:hAnsi="Georgia" w:cs="Times New Roman"/>
        </w:rPr>
        <w:t xml:space="preserve">male counterparts, however, </w:t>
      </w:r>
      <w:r w:rsidR="00AE76A0" w:rsidRPr="00CD1DF7">
        <w:rPr>
          <w:rFonts w:ascii="Georgia" w:hAnsi="Georgia" w:cs="Times New Roman"/>
        </w:rPr>
        <w:t>Churchill</w:t>
      </w:r>
      <w:r w:rsidR="00AE76A0">
        <w:rPr>
          <w:rFonts w:ascii="Georgia" w:hAnsi="Georgia" w:cs="Times New Roman"/>
        </w:rPr>
        <w:t xml:space="preserve"> </w:t>
      </w:r>
      <w:r w:rsidR="00AE76A0" w:rsidRPr="00CD1DF7">
        <w:rPr>
          <w:rFonts w:ascii="Georgia" w:hAnsi="Georgia" w:cs="Times New Roman"/>
        </w:rPr>
        <w:t>has</w:t>
      </w:r>
      <w:r w:rsidR="00CD1DF7" w:rsidRPr="00CD1DF7">
        <w:rPr>
          <w:rFonts w:ascii="Georgia" w:hAnsi="Georgia" w:cs="Times New Roman"/>
        </w:rPr>
        <w:t xml:space="preserve"> recognized an equation between the traditional power exercised</w:t>
      </w:r>
      <w:r w:rsidR="00CD1DF7">
        <w:rPr>
          <w:rFonts w:ascii="Georgia" w:hAnsi="Georgia" w:cs="Times New Roman"/>
        </w:rPr>
        <w:t xml:space="preserve"> </w:t>
      </w:r>
      <w:r w:rsidR="00CD1DF7" w:rsidRPr="00CD1DF7">
        <w:rPr>
          <w:rFonts w:ascii="Georgia" w:hAnsi="Georgia" w:cs="Times New Roman"/>
        </w:rPr>
        <w:t>by capitalists and the universal subjection of women. Her woman characters emerge as the victims of a culture which</w:t>
      </w:r>
      <w:r w:rsidR="00CD1DF7">
        <w:rPr>
          <w:rFonts w:ascii="Georgia" w:hAnsi="Georgia" w:cs="Times New Roman"/>
        </w:rPr>
        <w:t xml:space="preserve"> </w:t>
      </w:r>
      <w:r w:rsidR="00CD1DF7" w:rsidRPr="00CD1DF7">
        <w:rPr>
          <w:rFonts w:ascii="Georgia" w:hAnsi="Georgia" w:cs="Times New Roman"/>
        </w:rPr>
        <w:t>has regarded them merely as commodities or which has conditioned them to submit to masculine social rules. Her</w:t>
      </w:r>
      <w:r w:rsidR="00CD1DF7">
        <w:rPr>
          <w:rFonts w:ascii="Georgia" w:hAnsi="Georgia" w:cs="Times New Roman"/>
        </w:rPr>
        <w:t xml:space="preserve"> </w:t>
      </w:r>
      <w:r w:rsidR="00CD1DF7" w:rsidRPr="00CD1DF7">
        <w:rPr>
          <w:rFonts w:ascii="Georgia" w:hAnsi="Georgia" w:cs="Times New Roman"/>
        </w:rPr>
        <w:t>plays have systematically thrown down challenges either by reversing conventional representations of male and</w:t>
      </w:r>
      <w:r w:rsidR="00CD1DF7">
        <w:rPr>
          <w:rFonts w:ascii="Georgia" w:hAnsi="Georgia" w:cs="Times New Roman"/>
        </w:rPr>
        <w:t xml:space="preserve"> female behaviour </w:t>
      </w:r>
      <w:r w:rsidR="00CD1DF7" w:rsidRPr="00CD1DF7">
        <w:rPr>
          <w:rFonts w:ascii="Georgia" w:hAnsi="Georgia" w:cs="Times New Roman"/>
        </w:rPr>
        <w:t xml:space="preserve">as in the </w:t>
      </w:r>
      <w:r w:rsidR="00CD1DF7" w:rsidRPr="00CD1DF7">
        <w:rPr>
          <w:rFonts w:ascii="Georgia" w:hAnsi="Georgia" w:cs="Times New Roman"/>
          <w:i/>
          <w:iCs/>
        </w:rPr>
        <w:t xml:space="preserve">Owners </w:t>
      </w:r>
      <w:r w:rsidR="00CD1DF7" w:rsidRPr="00CD1DF7">
        <w:rPr>
          <w:rFonts w:ascii="Georgia" w:hAnsi="Georgia" w:cs="Times New Roman"/>
        </w:rPr>
        <w:t xml:space="preserve"> or by drawing disconcerting parallels between colonial and</w:t>
      </w:r>
      <w:r w:rsidR="00CD1DF7">
        <w:rPr>
          <w:rFonts w:ascii="Georgia" w:hAnsi="Georgia" w:cs="Times New Roman"/>
        </w:rPr>
        <w:t xml:space="preserve"> sexual oppression </w:t>
      </w:r>
      <w:r w:rsidR="00CD1DF7" w:rsidRPr="00CD1DF7">
        <w:rPr>
          <w:rFonts w:ascii="Georgia" w:hAnsi="Georgia" w:cs="Times New Roman"/>
        </w:rPr>
        <w:t xml:space="preserve">as in </w:t>
      </w:r>
      <w:r w:rsidR="00CD1DF7" w:rsidRPr="00CD1DF7">
        <w:rPr>
          <w:rFonts w:ascii="Georgia" w:hAnsi="Georgia" w:cs="Times New Roman"/>
          <w:i/>
          <w:iCs/>
        </w:rPr>
        <w:t xml:space="preserve">Cloud Nine </w:t>
      </w:r>
      <w:r w:rsidR="00CD1DF7" w:rsidRPr="00CD1DF7">
        <w:rPr>
          <w:rFonts w:ascii="Georgia" w:hAnsi="Georgia" w:cs="Times New Roman"/>
        </w:rPr>
        <w:t>with its ostensibly farcical sh</w:t>
      </w:r>
      <w:r w:rsidR="00CD1DF7">
        <w:rPr>
          <w:rFonts w:ascii="Georgia" w:hAnsi="Georgia" w:cs="Times New Roman"/>
        </w:rPr>
        <w:t>ifts of gender and racial roles</w:t>
      </w:r>
      <w:r w:rsidR="00CD1DF7" w:rsidRPr="00CD1DF7">
        <w:rPr>
          <w:rFonts w:ascii="Georgia" w:hAnsi="Georgia" w:cs="Times New Roman"/>
        </w:rPr>
        <w:t>. In the</w:t>
      </w:r>
      <w:r w:rsidR="00CD1DF7">
        <w:rPr>
          <w:rFonts w:ascii="Georgia" w:hAnsi="Georgia" w:cs="Times New Roman"/>
        </w:rPr>
        <w:t xml:space="preserve"> </w:t>
      </w:r>
      <w:r w:rsidR="00CD1DF7" w:rsidRPr="00CD1DF7">
        <w:rPr>
          <w:rFonts w:ascii="Georgia" w:hAnsi="Georgia" w:cs="Times New Roman"/>
        </w:rPr>
        <w:t xml:space="preserve">multilayered </w:t>
      </w:r>
      <w:r w:rsidR="00CD1DF7" w:rsidRPr="00CD1DF7">
        <w:rPr>
          <w:rFonts w:ascii="Georgia" w:hAnsi="Georgia" w:cs="Times New Roman"/>
          <w:i/>
          <w:iCs/>
        </w:rPr>
        <w:t xml:space="preserve">Top Girls </w:t>
      </w:r>
      <w:r w:rsidR="00CD1DF7" w:rsidRPr="00CD1DF7">
        <w:rPr>
          <w:rFonts w:ascii="Georgia" w:hAnsi="Georgia" w:cs="Times New Roman"/>
        </w:rPr>
        <w:t>Churchill explores the superficial ‘liberation’ of women in the Thatcherite 1980s</w:t>
      </w:r>
      <w:r w:rsidR="00E732F3">
        <w:rPr>
          <w:rFonts w:ascii="Georgia" w:hAnsi="Georgia" w:cs="Times New Roman"/>
        </w:rPr>
        <w:t>.</w:t>
      </w:r>
      <w:r w:rsidR="00CD1DF7" w:rsidRPr="00CD1DF7">
        <w:rPr>
          <w:rFonts w:ascii="Georgia" w:hAnsi="Georgia" w:cs="Times New Roman"/>
        </w:rPr>
        <w:t xml:space="preserve"> </w:t>
      </w:r>
    </w:p>
    <w:p w:rsidR="00E732F3" w:rsidRDefault="00E732F3" w:rsidP="00CD1DF7">
      <w:pPr>
        <w:autoSpaceDE w:val="0"/>
        <w:autoSpaceDN w:val="0"/>
        <w:adjustRightInd w:val="0"/>
        <w:spacing w:after="0"/>
        <w:jc w:val="both"/>
        <w:rPr>
          <w:rFonts w:ascii="Georgia" w:hAnsi="Georgia" w:cs="Times New Roman"/>
        </w:rPr>
      </w:pPr>
    </w:p>
    <w:p w:rsidR="00CD1DF7" w:rsidRDefault="00CD1DF7" w:rsidP="00CD1DF7">
      <w:pPr>
        <w:autoSpaceDE w:val="0"/>
        <w:autoSpaceDN w:val="0"/>
        <w:adjustRightInd w:val="0"/>
        <w:spacing w:after="0"/>
        <w:jc w:val="both"/>
        <w:rPr>
          <w:rFonts w:ascii="Georgia" w:hAnsi="Georgia" w:cs="Times New Roman"/>
        </w:rPr>
      </w:pPr>
      <w:r>
        <w:rPr>
          <w:rFonts w:ascii="Georgia" w:hAnsi="Georgia" w:cs="Times New Roman"/>
        </w:rPr>
        <w:tab/>
        <w:t xml:space="preserve">The most distinctive and sharp-witted new woman playwright to emerge in the 1990s  is Shelagh Stephenson. </w:t>
      </w:r>
      <w:r w:rsidR="003B0415">
        <w:rPr>
          <w:rFonts w:ascii="Georgia" w:hAnsi="Georgia" w:cs="Times New Roman"/>
        </w:rPr>
        <w:t xml:space="preserve">In addition to a good number of inventive and original radio plays, she wrote her first stage play </w:t>
      </w:r>
      <w:r w:rsidR="003B0415" w:rsidRPr="003B0415">
        <w:rPr>
          <w:rFonts w:ascii="Georgia" w:hAnsi="Georgia" w:cs="Times New Roman"/>
          <w:i/>
        </w:rPr>
        <w:t>The Memory of Water</w:t>
      </w:r>
      <w:r w:rsidR="003B0415">
        <w:rPr>
          <w:rFonts w:ascii="Georgia" w:hAnsi="Georgia" w:cs="Times New Roman"/>
        </w:rPr>
        <w:t xml:space="preserve"> which is a remarkable achievement. </w:t>
      </w:r>
    </w:p>
    <w:p w:rsidR="00FD3840" w:rsidRDefault="00FD3840" w:rsidP="00CD1DF7">
      <w:pPr>
        <w:autoSpaceDE w:val="0"/>
        <w:autoSpaceDN w:val="0"/>
        <w:adjustRightInd w:val="0"/>
        <w:spacing w:after="0"/>
        <w:jc w:val="both"/>
        <w:rPr>
          <w:rFonts w:ascii="Georgia" w:hAnsi="Georgia" w:cs="Times New Roman"/>
        </w:rPr>
      </w:pPr>
    </w:p>
    <w:p w:rsidR="001643D1" w:rsidRDefault="003B0415" w:rsidP="00FD3840">
      <w:pPr>
        <w:autoSpaceDE w:val="0"/>
        <w:autoSpaceDN w:val="0"/>
        <w:adjustRightInd w:val="0"/>
        <w:spacing w:after="0"/>
        <w:jc w:val="both"/>
        <w:rPr>
          <w:rFonts w:ascii="Georgia" w:hAnsi="Georgia" w:cs="Times New Roman"/>
          <w:i/>
          <w:iCs/>
        </w:rPr>
      </w:pPr>
      <w:r>
        <w:rPr>
          <w:rFonts w:ascii="Georgia" w:hAnsi="Georgia" w:cs="Times New Roman"/>
        </w:rPr>
        <w:tab/>
      </w:r>
      <w:r w:rsidRPr="00FD3840">
        <w:rPr>
          <w:rFonts w:ascii="Georgia" w:hAnsi="Georgia" w:cs="Times New Roman"/>
        </w:rPr>
        <w:t xml:space="preserve">Probably the most intelligent, challenging, and humane of the political playwrights who established a reputation in the 1970s and 1980s is the most senior, Brian Friel an Irishman who has written almost exclusively about and for Ireland. </w:t>
      </w:r>
      <w:r w:rsidR="00FD3840">
        <w:rPr>
          <w:rFonts w:ascii="Georgia" w:hAnsi="Georgia" w:cs="Times New Roman"/>
        </w:rPr>
        <w:t xml:space="preserve">His plays are </w:t>
      </w:r>
      <w:r w:rsidRPr="00FD3840">
        <w:rPr>
          <w:rFonts w:ascii="Georgia" w:hAnsi="Georgia" w:cs="Times New Roman"/>
          <w:i/>
          <w:iCs/>
        </w:rPr>
        <w:lastRenderedPageBreak/>
        <w:t>Philadelphia, Here I Come</w:t>
      </w:r>
      <w:r w:rsidR="00FD3840">
        <w:rPr>
          <w:rFonts w:ascii="Georgia" w:hAnsi="Georgia" w:cs="Times New Roman"/>
          <w:i/>
          <w:iCs/>
        </w:rPr>
        <w:t>,</w:t>
      </w:r>
      <w:r w:rsidRPr="00FD3840">
        <w:rPr>
          <w:rFonts w:ascii="Georgia" w:hAnsi="Georgia" w:cs="Times New Roman"/>
          <w:i/>
          <w:iCs/>
        </w:rPr>
        <w:t xml:space="preserve"> </w:t>
      </w:r>
      <w:r w:rsidR="00FD3840" w:rsidRPr="00FD3840">
        <w:rPr>
          <w:rFonts w:ascii="Georgia" w:hAnsi="Georgia" w:cs="Times New Roman"/>
          <w:i/>
          <w:iCs/>
        </w:rPr>
        <w:t>The Freedom of the City</w:t>
      </w:r>
      <w:r w:rsidR="00FD3840">
        <w:rPr>
          <w:rFonts w:ascii="Georgia" w:hAnsi="Georgia" w:cs="Times New Roman"/>
          <w:i/>
          <w:iCs/>
        </w:rPr>
        <w:t xml:space="preserve">, </w:t>
      </w:r>
      <w:r w:rsidR="00FD3840" w:rsidRPr="00FD3840">
        <w:rPr>
          <w:rFonts w:ascii="Georgia" w:hAnsi="Georgia" w:cs="Times New Roman"/>
          <w:i/>
          <w:iCs/>
        </w:rPr>
        <w:t>Making History</w:t>
      </w:r>
      <w:r w:rsidR="00FD3840">
        <w:rPr>
          <w:rFonts w:ascii="Georgia" w:hAnsi="Georgia" w:cs="Times New Roman"/>
          <w:i/>
          <w:iCs/>
        </w:rPr>
        <w:t xml:space="preserve">, </w:t>
      </w:r>
      <w:r w:rsidR="00FD3840" w:rsidRPr="00FD3840">
        <w:rPr>
          <w:rFonts w:ascii="Georgia" w:hAnsi="Georgia" w:cs="Times New Roman"/>
          <w:i/>
          <w:iCs/>
        </w:rPr>
        <w:t xml:space="preserve">Translations </w:t>
      </w:r>
      <w:r w:rsidR="00FD3840">
        <w:rPr>
          <w:rFonts w:ascii="Georgia" w:hAnsi="Georgia" w:cs="Times New Roman"/>
        </w:rPr>
        <w:t xml:space="preserve">and </w:t>
      </w:r>
      <w:r w:rsidR="00FD3840" w:rsidRPr="00FD3840">
        <w:rPr>
          <w:rFonts w:ascii="Georgia" w:hAnsi="Georgia" w:cs="Times New Roman"/>
          <w:i/>
          <w:iCs/>
        </w:rPr>
        <w:t>Dancing at Lughnasa</w:t>
      </w:r>
      <w:r w:rsidR="00FD3840">
        <w:rPr>
          <w:rFonts w:ascii="Georgia" w:hAnsi="Georgia" w:cs="Times New Roman"/>
          <w:i/>
          <w:iCs/>
        </w:rPr>
        <w:t>.</w:t>
      </w:r>
    </w:p>
    <w:p w:rsidR="00FD3840" w:rsidRDefault="003B0415" w:rsidP="00FD3840">
      <w:pPr>
        <w:autoSpaceDE w:val="0"/>
        <w:autoSpaceDN w:val="0"/>
        <w:adjustRightInd w:val="0"/>
        <w:spacing w:after="0"/>
        <w:jc w:val="both"/>
        <w:rPr>
          <w:rFonts w:ascii="Georgia" w:hAnsi="Georgia" w:cs="Times New Roman"/>
        </w:rPr>
      </w:pPr>
      <w:r w:rsidRPr="00FD3840">
        <w:rPr>
          <w:rFonts w:ascii="Georgia" w:hAnsi="Georgia" w:cs="Times New Roman"/>
        </w:rPr>
        <w:t xml:space="preserve"> </w:t>
      </w:r>
    </w:p>
    <w:p w:rsidR="00FD3840" w:rsidRPr="001643D1" w:rsidRDefault="00FD3840" w:rsidP="005634D0">
      <w:pPr>
        <w:autoSpaceDE w:val="0"/>
        <w:autoSpaceDN w:val="0"/>
        <w:adjustRightInd w:val="0"/>
        <w:spacing w:after="0"/>
        <w:jc w:val="both"/>
        <w:rPr>
          <w:rFonts w:ascii="Georgia" w:hAnsi="Georgia" w:cs="Times New Roman"/>
        </w:rPr>
      </w:pPr>
      <w:r>
        <w:rPr>
          <w:rFonts w:ascii="Georgia" w:hAnsi="Georgia" w:cs="Times New Roman"/>
        </w:rPr>
        <w:tab/>
      </w:r>
      <w:r w:rsidRPr="001643D1">
        <w:rPr>
          <w:rFonts w:ascii="Georgia" w:hAnsi="Georgia" w:cs="Times New Roman"/>
        </w:rPr>
        <w:t xml:space="preserve">Probably no one playwright </w:t>
      </w:r>
      <w:r w:rsidR="008F7941" w:rsidRPr="001643D1">
        <w:rPr>
          <w:rFonts w:ascii="Georgia" w:hAnsi="Georgia" w:cs="Times New Roman"/>
        </w:rPr>
        <w:t xml:space="preserve">discussed so far </w:t>
      </w:r>
      <w:r w:rsidRPr="001643D1">
        <w:rPr>
          <w:rFonts w:ascii="Georgia" w:hAnsi="Georgia" w:cs="Times New Roman"/>
        </w:rPr>
        <w:t xml:space="preserve"> has been able to match the</w:t>
      </w:r>
      <w:r w:rsidR="001643D1">
        <w:rPr>
          <w:rFonts w:ascii="Georgia" w:hAnsi="Georgia" w:cs="Times New Roman"/>
        </w:rPr>
        <w:t xml:space="preserve"> </w:t>
      </w:r>
      <w:r w:rsidRPr="001643D1">
        <w:rPr>
          <w:rFonts w:ascii="Georgia" w:hAnsi="Georgia" w:cs="Times New Roman"/>
        </w:rPr>
        <w:t>popular success and the prolific output of Alan Ayckbourn</w:t>
      </w:r>
      <w:r w:rsidR="001643D1">
        <w:rPr>
          <w:rFonts w:ascii="Georgia" w:hAnsi="Georgia" w:cs="Times New Roman"/>
        </w:rPr>
        <w:t>.</w:t>
      </w:r>
      <w:r w:rsidRPr="001643D1">
        <w:rPr>
          <w:rFonts w:ascii="Georgia" w:hAnsi="Georgia" w:cs="Times New Roman"/>
        </w:rPr>
        <w:t xml:space="preserve"> Ayckbourn’s success has been based not simply on his sure ear for ordinary conversation</w:t>
      </w:r>
      <w:r w:rsidR="001643D1">
        <w:rPr>
          <w:rFonts w:ascii="Georgia" w:hAnsi="Georgia" w:cs="Times New Roman"/>
        </w:rPr>
        <w:t xml:space="preserve"> </w:t>
      </w:r>
      <w:r w:rsidRPr="001643D1">
        <w:rPr>
          <w:rFonts w:ascii="Georgia" w:hAnsi="Georgia" w:cs="Times New Roman"/>
        </w:rPr>
        <w:t>or on his sharp observation of the whims, vices, irrationalities, and snobberies of precisely the kind of people who</w:t>
      </w:r>
      <w:r w:rsidR="001643D1">
        <w:rPr>
          <w:rFonts w:ascii="Georgia" w:hAnsi="Georgia" w:cs="Times New Roman"/>
        </w:rPr>
        <w:t xml:space="preserve"> </w:t>
      </w:r>
      <w:r w:rsidRPr="001643D1">
        <w:rPr>
          <w:rFonts w:ascii="Georgia" w:hAnsi="Georgia" w:cs="Times New Roman"/>
        </w:rPr>
        <w:t>come to see his plays, but on his ability to amuse and provoke without giving offence. Despite Ayckbourn’s prominence on both professional and amateur stages, his work, like that of many other living</w:t>
      </w:r>
    </w:p>
    <w:p w:rsidR="00FD3840" w:rsidRDefault="00FD3840" w:rsidP="005634D0">
      <w:pPr>
        <w:autoSpaceDE w:val="0"/>
        <w:autoSpaceDN w:val="0"/>
        <w:adjustRightInd w:val="0"/>
        <w:spacing w:after="0"/>
        <w:jc w:val="both"/>
        <w:rPr>
          <w:rFonts w:ascii="Georgia" w:hAnsi="Georgia" w:cs="Times New Roman"/>
        </w:rPr>
      </w:pPr>
      <w:r w:rsidRPr="001643D1">
        <w:rPr>
          <w:rFonts w:ascii="Georgia" w:hAnsi="Georgia" w:cs="Times New Roman"/>
        </w:rPr>
        <w:t xml:space="preserve">and dead dramatists, has reached a mass audience only through the medium of television. </w:t>
      </w:r>
    </w:p>
    <w:p w:rsidR="005634D0" w:rsidRDefault="005634D0" w:rsidP="005634D0">
      <w:pPr>
        <w:autoSpaceDE w:val="0"/>
        <w:autoSpaceDN w:val="0"/>
        <w:adjustRightInd w:val="0"/>
        <w:spacing w:after="0"/>
        <w:jc w:val="both"/>
        <w:rPr>
          <w:rFonts w:ascii="Georgia" w:hAnsi="Georgia" w:cs="Times New Roman"/>
        </w:rPr>
      </w:pPr>
    </w:p>
    <w:p w:rsidR="00144C9F" w:rsidRPr="00144C9F" w:rsidRDefault="001643D1" w:rsidP="005634D0">
      <w:pPr>
        <w:autoSpaceDE w:val="0"/>
        <w:autoSpaceDN w:val="0"/>
        <w:adjustRightInd w:val="0"/>
        <w:spacing w:after="0"/>
        <w:jc w:val="both"/>
        <w:rPr>
          <w:rFonts w:ascii="Georgia" w:hAnsi="Georgia" w:cs="Times New Roman"/>
        </w:rPr>
      </w:pPr>
      <w:r>
        <w:rPr>
          <w:rFonts w:ascii="Georgia" w:hAnsi="Georgia" w:cs="Times New Roman"/>
        </w:rPr>
        <w:tab/>
      </w:r>
      <w:r w:rsidRPr="00144C9F">
        <w:rPr>
          <w:rFonts w:ascii="Georgia" w:hAnsi="Georgia" w:cs="Times New Roman"/>
        </w:rPr>
        <w:t>As a patron of new drama that British television has performed an invaluable service to working</w:t>
      </w:r>
      <w:r w:rsidR="00144C9F">
        <w:rPr>
          <w:rFonts w:ascii="Georgia" w:hAnsi="Georgia" w:cs="Times New Roman"/>
        </w:rPr>
        <w:t xml:space="preserve"> </w:t>
      </w:r>
      <w:r w:rsidRPr="00144C9F">
        <w:rPr>
          <w:rFonts w:ascii="Georgia" w:hAnsi="Georgia" w:cs="Times New Roman"/>
        </w:rPr>
        <w:t xml:space="preserve">writers and to their prospective audiences. </w:t>
      </w:r>
      <w:r w:rsidR="00144C9F" w:rsidRPr="00144C9F">
        <w:rPr>
          <w:rFonts w:ascii="Georgia" w:hAnsi="Georgia" w:cs="Times New Roman"/>
        </w:rPr>
        <w:t>T</w:t>
      </w:r>
      <w:r w:rsidRPr="00144C9F">
        <w:rPr>
          <w:rFonts w:ascii="Georgia" w:hAnsi="Georgia" w:cs="Times New Roman"/>
        </w:rPr>
        <w:t>elevision’s</w:t>
      </w:r>
      <w:r w:rsidR="00144C9F" w:rsidRPr="00144C9F">
        <w:rPr>
          <w:rFonts w:ascii="Georgia" w:hAnsi="Georgia" w:cs="Times New Roman"/>
        </w:rPr>
        <w:t xml:space="preserve"> </w:t>
      </w:r>
      <w:r w:rsidRPr="00144C9F">
        <w:rPr>
          <w:rFonts w:ascii="Georgia" w:hAnsi="Georgia" w:cs="Times New Roman"/>
        </w:rPr>
        <w:t>most solid contribution to artistic innovation has been through the evolution of a specific kind of drama shaped by the</w:t>
      </w:r>
      <w:r w:rsidR="00144C9F" w:rsidRPr="00144C9F">
        <w:rPr>
          <w:rFonts w:ascii="Georgia" w:hAnsi="Georgia" w:cs="Times New Roman"/>
        </w:rPr>
        <w:t xml:space="preserve"> </w:t>
      </w:r>
      <w:r w:rsidRPr="00144C9F">
        <w:rPr>
          <w:rFonts w:ascii="Georgia" w:hAnsi="Georgia" w:cs="Times New Roman"/>
        </w:rPr>
        <w:t>special resources of the medium. This innovation has been especially associated with Alan Bennett and</w:t>
      </w:r>
      <w:r w:rsidR="00144C9F" w:rsidRPr="00144C9F">
        <w:rPr>
          <w:rFonts w:ascii="Georgia" w:hAnsi="Georgia" w:cs="Times New Roman"/>
        </w:rPr>
        <w:t xml:space="preserve"> </w:t>
      </w:r>
      <w:r w:rsidRPr="00144C9F">
        <w:rPr>
          <w:rFonts w:ascii="Georgia" w:hAnsi="Georgia" w:cs="Times New Roman"/>
        </w:rPr>
        <w:t xml:space="preserve">Dennis </w:t>
      </w:r>
      <w:r w:rsidR="00D158DA" w:rsidRPr="00144C9F">
        <w:rPr>
          <w:rFonts w:ascii="Georgia" w:hAnsi="Georgia" w:cs="Times New Roman"/>
        </w:rPr>
        <w:t xml:space="preserve">Potter. </w:t>
      </w:r>
      <w:r w:rsidRPr="00144C9F">
        <w:rPr>
          <w:rFonts w:ascii="Georgia" w:hAnsi="Georgia" w:cs="Times New Roman"/>
        </w:rPr>
        <w:t>Bennett has also maintained an active involvement with the theatre</w:t>
      </w:r>
      <w:r w:rsidR="00144C9F">
        <w:rPr>
          <w:rFonts w:ascii="Georgia" w:hAnsi="Georgia" w:cs="Times New Roman"/>
        </w:rPr>
        <w:t xml:space="preserve">. </w:t>
      </w:r>
      <w:r w:rsidR="00D158DA" w:rsidRPr="00144C9F">
        <w:rPr>
          <w:rFonts w:ascii="Georgia" w:hAnsi="Georgia" w:cs="Times New Roman"/>
        </w:rPr>
        <w:t xml:space="preserve">His </w:t>
      </w:r>
      <w:r w:rsidR="00D158DA">
        <w:rPr>
          <w:rFonts w:ascii="Georgia" w:hAnsi="Georgia" w:cs="Times New Roman"/>
        </w:rPr>
        <w:t>noteworthy</w:t>
      </w:r>
      <w:r w:rsidR="00144C9F">
        <w:rPr>
          <w:rFonts w:ascii="Georgia" w:hAnsi="Georgia" w:cs="Times New Roman"/>
        </w:rPr>
        <w:t xml:space="preserve"> television plays are </w:t>
      </w:r>
      <w:r w:rsidRPr="00144C9F">
        <w:rPr>
          <w:rFonts w:ascii="Georgia" w:hAnsi="Georgia" w:cs="Times New Roman"/>
          <w:i/>
          <w:iCs/>
        </w:rPr>
        <w:t xml:space="preserve">An Englishman Abroad </w:t>
      </w:r>
      <w:r w:rsidR="00144C9F">
        <w:rPr>
          <w:rFonts w:ascii="Georgia" w:hAnsi="Georgia" w:cs="Times New Roman"/>
        </w:rPr>
        <w:t xml:space="preserve">and </w:t>
      </w:r>
      <w:r w:rsidRPr="00144C9F">
        <w:rPr>
          <w:rFonts w:ascii="Georgia" w:hAnsi="Georgia" w:cs="Times New Roman"/>
          <w:i/>
          <w:iCs/>
        </w:rPr>
        <w:t>Talking Heads</w:t>
      </w:r>
      <w:r w:rsidR="00144C9F">
        <w:rPr>
          <w:rFonts w:ascii="Georgia" w:hAnsi="Georgia" w:cs="Times New Roman"/>
          <w:i/>
          <w:iCs/>
        </w:rPr>
        <w:t>.</w:t>
      </w:r>
      <w:r w:rsidRPr="00144C9F">
        <w:rPr>
          <w:rFonts w:ascii="Georgia" w:hAnsi="Georgia" w:cs="Times New Roman"/>
          <w:i/>
          <w:iCs/>
        </w:rPr>
        <w:t xml:space="preserve"> </w:t>
      </w:r>
    </w:p>
    <w:p w:rsidR="001643D1" w:rsidRPr="00144C9F" w:rsidRDefault="001643D1" w:rsidP="005634D0">
      <w:pPr>
        <w:autoSpaceDE w:val="0"/>
        <w:autoSpaceDN w:val="0"/>
        <w:adjustRightInd w:val="0"/>
        <w:spacing w:after="0"/>
        <w:jc w:val="both"/>
        <w:rPr>
          <w:rFonts w:ascii="Georgia" w:hAnsi="Georgia" w:cs="Times New Roman"/>
        </w:rPr>
      </w:pPr>
      <w:r w:rsidRPr="00144C9F">
        <w:rPr>
          <w:rFonts w:ascii="Georgia" w:hAnsi="Georgia" w:cs="Times New Roman"/>
        </w:rPr>
        <w:t>Potter is far more exclusively associated with</w:t>
      </w:r>
      <w:r w:rsidR="00144C9F">
        <w:rPr>
          <w:rFonts w:ascii="Georgia" w:hAnsi="Georgia" w:cs="Times New Roman"/>
        </w:rPr>
        <w:t xml:space="preserve"> </w:t>
      </w:r>
      <w:r w:rsidRPr="00144C9F">
        <w:rPr>
          <w:rFonts w:ascii="Georgia" w:hAnsi="Georgia" w:cs="Times New Roman"/>
        </w:rPr>
        <w:t xml:space="preserve">television. </w:t>
      </w:r>
      <w:r w:rsidR="005634D0">
        <w:rPr>
          <w:rFonts w:ascii="Georgia" w:hAnsi="Georgia" w:cs="Times New Roman"/>
        </w:rPr>
        <w:t xml:space="preserve">Some of his earlier works are </w:t>
      </w:r>
      <w:r w:rsidRPr="00144C9F">
        <w:rPr>
          <w:rFonts w:ascii="Georgia" w:hAnsi="Georgia" w:cs="Times New Roman"/>
          <w:i/>
          <w:iCs/>
        </w:rPr>
        <w:t>Alice</w:t>
      </w:r>
      <w:r w:rsidRPr="00144C9F">
        <w:rPr>
          <w:rFonts w:ascii="Georgia" w:hAnsi="Georgia" w:cs="Times New Roman"/>
        </w:rPr>
        <w:t xml:space="preserve">, a version of Lewis Carroll’s stories, </w:t>
      </w:r>
      <w:r w:rsidRPr="00144C9F">
        <w:rPr>
          <w:rFonts w:ascii="Georgia" w:hAnsi="Georgia" w:cs="Times New Roman"/>
          <w:i/>
          <w:iCs/>
        </w:rPr>
        <w:t xml:space="preserve">Vote, Vote, Vote for Nigel Barton </w:t>
      </w:r>
      <w:r w:rsidRPr="00144C9F">
        <w:rPr>
          <w:rFonts w:ascii="Georgia" w:hAnsi="Georgia" w:cs="Times New Roman"/>
        </w:rPr>
        <w:t xml:space="preserve">and </w:t>
      </w:r>
      <w:r w:rsidRPr="00144C9F">
        <w:rPr>
          <w:rFonts w:ascii="Georgia" w:hAnsi="Georgia" w:cs="Times New Roman"/>
          <w:i/>
          <w:iCs/>
        </w:rPr>
        <w:t>Stand Up for Nigel Barton</w:t>
      </w:r>
      <w:r w:rsidR="005634D0">
        <w:rPr>
          <w:rFonts w:ascii="Georgia" w:hAnsi="Georgia" w:cs="Times New Roman"/>
        </w:rPr>
        <w:t xml:space="preserve">. </w:t>
      </w:r>
      <w:r w:rsidRPr="00144C9F">
        <w:rPr>
          <w:rFonts w:ascii="Georgia" w:hAnsi="Georgia" w:cs="Times New Roman"/>
        </w:rPr>
        <w:t xml:space="preserve"> Potter’s later works — notably the six-part drama</w:t>
      </w:r>
      <w:r w:rsidR="005634D0">
        <w:rPr>
          <w:rFonts w:ascii="Georgia" w:hAnsi="Georgia" w:cs="Times New Roman"/>
        </w:rPr>
        <w:t xml:space="preserve"> </w:t>
      </w:r>
      <w:r w:rsidRPr="00144C9F">
        <w:rPr>
          <w:rFonts w:ascii="Georgia" w:hAnsi="Georgia" w:cs="Times New Roman"/>
          <w:i/>
          <w:iCs/>
        </w:rPr>
        <w:t>Pennies from Heaven</w:t>
      </w:r>
      <w:r w:rsidRPr="00144C9F">
        <w:rPr>
          <w:rFonts w:ascii="Georgia" w:hAnsi="Georgia" w:cs="Times New Roman"/>
        </w:rPr>
        <w:t xml:space="preserve">, </w:t>
      </w:r>
      <w:r w:rsidRPr="00144C9F">
        <w:rPr>
          <w:rFonts w:ascii="Georgia" w:hAnsi="Georgia" w:cs="Times New Roman"/>
          <w:i/>
          <w:iCs/>
        </w:rPr>
        <w:t xml:space="preserve">Blue Remembered </w:t>
      </w:r>
      <w:r w:rsidR="00D158DA" w:rsidRPr="00144C9F">
        <w:rPr>
          <w:rFonts w:ascii="Georgia" w:hAnsi="Georgia" w:cs="Times New Roman"/>
          <w:i/>
          <w:iCs/>
        </w:rPr>
        <w:t xml:space="preserve">Hills </w:t>
      </w:r>
      <w:r w:rsidR="00D158DA" w:rsidRPr="00144C9F">
        <w:rPr>
          <w:rFonts w:ascii="Georgia" w:hAnsi="Georgia" w:cs="Times New Roman"/>
        </w:rPr>
        <w:t>and</w:t>
      </w:r>
      <w:r w:rsidRPr="00144C9F">
        <w:rPr>
          <w:rFonts w:ascii="Georgia" w:hAnsi="Georgia" w:cs="Times New Roman"/>
        </w:rPr>
        <w:t xml:space="preserve"> the supremely ingenious intermixture of music, fantasy, sex,</w:t>
      </w:r>
    </w:p>
    <w:p w:rsidR="001643D1" w:rsidRDefault="001643D1" w:rsidP="005634D0">
      <w:pPr>
        <w:autoSpaceDE w:val="0"/>
        <w:autoSpaceDN w:val="0"/>
        <w:adjustRightInd w:val="0"/>
        <w:spacing w:after="0"/>
        <w:jc w:val="both"/>
        <w:rPr>
          <w:rFonts w:ascii="Georgia" w:hAnsi="Georgia" w:cs="Times New Roman"/>
        </w:rPr>
      </w:pPr>
      <w:r w:rsidRPr="00144C9F">
        <w:rPr>
          <w:rFonts w:ascii="Georgia" w:hAnsi="Georgia" w:cs="Times New Roman"/>
        </w:rPr>
        <w:t xml:space="preserve">crime, and physical disease, </w:t>
      </w:r>
      <w:r w:rsidRPr="00144C9F">
        <w:rPr>
          <w:rFonts w:ascii="Georgia" w:hAnsi="Georgia" w:cs="Times New Roman"/>
          <w:i/>
          <w:iCs/>
        </w:rPr>
        <w:t>The Singing Detective</w:t>
      </w:r>
      <w:r w:rsidRPr="00144C9F">
        <w:rPr>
          <w:rFonts w:ascii="Georgia" w:hAnsi="Georgia" w:cs="Times New Roman"/>
        </w:rPr>
        <w:t>— suggest how profoundly television has been able to</w:t>
      </w:r>
      <w:r w:rsidR="005634D0">
        <w:rPr>
          <w:rFonts w:ascii="Georgia" w:hAnsi="Georgia" w:cs="Times New Roman"/>
        </w:rPr>
        <w:t xml:space="preserve"> </w:t>
      </w:r>
      <w:r w:rsidRPr="00144C9F">
        <w:rPr>
          <w:rFonts w:ascii="Georgia" w:hAnsi="Georgia" w:cs="Times New Roman"/>
        </w:rPr>
        <w:t>contribute to a still developing dramatic literature.</w:t>
      </w:r>
    </w:p>
    <w:p w:rsidR="005634D0" w:rsidRDefault="005634D0" w:rsidP="005634D0">
      <w:pPr>
        <w:autoSpaceDE w:val="0"/>
        <w:autoSpaceDN w:val="0"/>
        <w:adjustRightInd w:val="0"/>
        <w:spacing w:after="0"/>
        <w:jc w:val="both"/>
        <w:rPr>
          <w:rFonts w:ascii="Georgia" w:hAnsi="Georgia" w:cs="Times New Roman"/>
        </w:rPr>
      </w:pPr>
    </w:p>
    <w:p w:rsidR="005634D0" w:rsidRPr="00144C9F" w:rsidRDefault="005634D0" w:rsidP="005634D0">
      <w:pPr>
        <w:autoSpaceDE w:val="0"/>
        <w:autoSpaceDN w:val="0"/>
        <w:adjustRightInd w:val="0"/>
        <w:spacing w:after="0"/>
        <w:jc w:val="both"/>
        <w:rPr>
          <w:rFonts w:ascii="Georgia" w:hAnsi="Georgia" w:cs="Times New Roman"/>
        </w:rPr>
      </w:pPr>
      <w:r>
        <w:rPr>
          <w:rFonts w:ascii="Georgia" w:hAnsi="Georgia" w:cs="Times New Roman"/>
        </w:rPr>
        <w:t xml:space="preserve">Source: </w:t>
      </w:r>
      <w:r w:rsidR="00942FB5">
        <w:rPr>
          <w:rFonts w:ascii="Georgia" w:hAnsi="Georgia" w:cs="Times New Roman"/>
        </w:rPr>
        <w:t xml:space="preserve">Sanders, Andrew: </w:t>
      </w:r>
      <w:r w:rsidR="00942FB5" w:rsidRPr="00571DB7">
        <w:rPr>
          <w:rFonts w:ascii="Georgia" w:hAnsi="Georgia" w:cs="Times New Roman"/>
          <w:i/>
        </w:rPr>
        <w:t>The Short Oxford History of English Literature</w:t>
      </w:r>
      <w:r w:rsidR="00571DB7">
        <w:rPr>
          <w:rFonts w:ascii="Georgia" w:hAnsi="Georgia" w:cs="Times New Roman"/>
        </w:rPr>
        <w:t xml:space="preserve"> (New York, 2003)</w:t>
      </w:r>
    </w:p>
    <w:sectPr w:rsidR="005634D0" w:rsidRPr="00144C9F" w:rsidSect="00FA3339">
      <w:footerReference w:type="default" r:id="rId6"/>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D8C" w:rsidRDefault="006E0D8C" w:rsidP="00AE76A0">
      <w:pPr>
        <w:spacing w:after="0" w:line="240" w:lineRule="auto"/>
      </w:pPr>
      <w:r>
        <w:separator/>
      </w:r>
    </w:p>
  </w:endnote>
  <w:endnote w:type="continuationSeparator" w:id="1">
    <w:p w:rsidR="006E0D8C" w:rsidRDefault="006E0D8C" w:rsidP="00AE76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19929"/>
      <w:docPartObj>
        <w:docPartGallery w:val="Page Numbers (Bottom of Page)"/>
        <w:docPartUnique/>
      </w:docPartObj>
    </w:sdtPr>
    <w:sdtContent>
      <w:p w:rsidR="00AE76A0" w:rsidRDefault="00E732F3">
        <w:pPr>
          <w:pStyle w:val="Footer"/>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9218"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E732F3" w:rsidRDefault="00E732F3">
                    <w:pPr>
                      <w:jc w:val="center"/>
                    </w:pPr>
                    <w:fldSimple w:instr=" PAGE    \* MERGEFORMAT ">
                      <w:r>
                        <w:rPr>
                          <w:noProof/>
                        </w:rPr>
                        <w:t>5</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9217"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D8C" w:rsidRDefault="006E0D8C" w:rsidP="00AE76A0">
      <w:pPr>
        <w:spacing w:after="0" w:line="240" w:lineRule="auto"/>
      </w:pPr>
      <w:r>
        <w:separator/>
      </w:r>
    </w:p>
  </w:footnote>
  <w:footnote w:type="continuationSeparator" w:id="1">
    <w:p w:rsidR="006E0D8C" w:rsidRDefault="006E0D8C" w:rsidP="00AE76A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hdrShapeDefaults>
    <o:shapedefaults v:ext="edit" spidmax="10242"/>
    <o:shapelayout v:ext="edit">
      <o:idmap v:ext="edit" data="9"/>
      <o:rules v:ext="edit">
        <o:r id="V:Rule1" type="connector" idref="#_x0000_s9217"/>
      </o:rules>
    </o:shapelayout>
  </w:hdrShapeDefaults>
  <w:footnotePr>
    <w:footnote w:id="0"/>
    <w:footnote w:id="1"/>
  </w:footnotePr>
  <w:endnotePr>
    <w:endnote w:id="0"/>
    <w:endnote w:id="1"/>
  </w:endnotePr>
  <w:compat/>
  <w:rsids>
    <w:rsidRoot w:val="00B411CE"/>
    <w:rsid w:val="00012E91"/>
    <w:rsid w:val="00097359"/>
    <w:rsid w:val="000C1CFE"/>
    <w:rsid w:val="001201C6"/>
    <w:rsid w:val="00144C9F"/>
    <w:rsid w:val="001643D1"/>
    <w:rsid w:val="00191800"/>
    <w:rsid w:val="001C4DE4"/>
    <w:rsid w:val="002A795F"/>
    <w:rsid w:val="002D0487"/>
    <w:rsid w:val="003B0415"/>
    <w:rsid w:val="003B6BC9"/>
    <w:rsid w:val="004E5767"/>
    <w:rsid w:val="004F6E24"/>
    <w:rsid w:val="005028AE"/>
    <w:rsid w:val="00507041"/>
    <w:rsid w:val="00555BFE"/>
    <w:rsid w:val="005634D0"/>
    <w:rsid w:val="00570590"/>
    <w:rsid w:val="00571DB7"/>
    <w:rsid w:val="006D2B8F"/>
    <w:rsid w:val="006D49D5"/>
    <w:rsid w:val="006E0D8C"/>
    <w:rsid w:val="007528C1"/>
    <w:rsid w:val="007D5E4C"/>
    <w:rsid w:val="008168FB"/>
    <w:rsid w:val="00822C0D"/>
    <w:rsid w:val="00844815"/>
    <w:rsid w:val="008878A0"/>
    <w:rsid w:val="008B7267"/>
    <w:rsid w:val="008F7941"/>
    <w:rsid w:val="00914601"/>
    <w:rsid w:val="00942FB5"/>
    <w:rsid w:val="00965373"/>
    <w:rsid w:val="009D3CF0"/>
    <w:rsid w:val="009F4EDB"/>
    <w:rsid w:val="00AE2C15"/>
    <w:rsid w:val="00AE76A0"/>
    <w:rsid w:val="00B16997"/>
    <w:rsid w:val="00B411CE"/>
    <w:rsid w:val="00B8012D"/>
    <w:rsid w:val="00BE42C3"/>
    <w:rsid w:val="00C02FD6"/>
    <w:rsid w:val="00CA3FAF"/>
    <w:rsid w:val="00CD1DF7"/>
    <w:rsid w:val="00CE4B2C"/>
    <w:rsid w:val="00D158DA"/>
    <w:rsid w:val="00D24A4D"/>
    <w:rsid w:val="00D86375"/>
    <w:rsid w:val="00DB4746"/>
    <w:rsid w:val="00DB5A20"/>
    <w:rsid w:val="00E54673"/>
    <w:rsid w:val="00E732F3"/>
    <w:rsid w:val="00E85C82"/>
    <w:rsid w:val="00E95F77"/>
    <w:rsid w:val="00EB7936"/>
    <w:rsid w:val="00F06EA2"/>
    <w:rsid w:val="00F66F30"/>
    <w:rsid w:val="00FA3339"/>
    <w:rsid w:val="00FC7C36"/>
    <w:rsid w:val="00FD38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E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E76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76A0"/>
  </w:style>
  <w:style w:type="paragraph" w:styleId="Footer">
    <w:name w:val="footer"/>
    <w:basedOn w:val="Normal"/>
    <w:link w:val="FooterChar"/>
    <w:uiPriority w:val="99"/>
    <w:semiHidden/>
    <w:unhideWhenUsed/>
    <w:rsid w:val="00AE76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76A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5</Pages>
  <Words>2475</Words>
  <Characters>14109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Sadiqul Sir</dc:creator>
  <cp:lastModifiedBy>Sadiqul Sir</cp:lastModifiedBy>
  <cp:revision>29</cp:revision>
  <dcterms:created xsi:type="dcterms:W3CDTF">2020-05-10T06:11:00Z</dcterms:created>
  <dcterms:modified xsi:type="dcterms:W3CDTF">2020-05-11T16:55:00Z</dcterms:modified>
</cp:coreProperties>
</file>